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37" w:rsidRPr="00962B37" w:rsidRDefault="00962B37" w:rsidP="00962B37">
      <w:pPr>
        <w:pStyle w:val="a3"/>
        <w:jc w:val="left"/>
        <w:rPr>
          <w:b/>
          <w:i w:val="0"/>
          <w:sz w:val="18"/>
          <w:szCs w:val="18"/>
        </w:rPr>
      </w:pPr>
      <w:r w:rsidRPr="00962B37">
        <w:rPr>
          <w:rFonts w:hint="eastAsia"/>
          <w:b/>
          <w:i w:val="0"/>
          <w:sz w:val="18"/>
          <w:szCs w:val="18"/>
        </w:rPr>
        <w:t>（</w:t>
      </w:r>
      <w:r w:rsidR="00E97659">
        <w:rPr>
          <w:rFonts w:hint="eastAsia"/>
          <w:b/>
          <w:i w:val="0"/>
          <w:sz w:val="18"/>
          <w:szCs w:val="18"/>
        </w:rPr>
        <w:t>一般社団法人成年後見ネットワーク倉吉定例学習会；</w:t>
      </w:r>
      <w:r w:rsidR="00E97659">
        <w:rPr>
          <w:rFonts w:hint="eastAsia"/>
          <w:b/>
          <w:i w:val="0"/>
          <w:sz w:val="18"/>
          <w:szCs w:val="18"/>
        </w:rPr>
        <w:t>H29</w:t>
      </w:r>
      <w:r w:rsidRPr="00962B37">
        <w:rPr>
          <w:rFonts w:hint="eastAsia"/>
          <w:b/>
          <w:i w:val="0"/>
          <w:sz w:val="18"/>
          <w:szCs w:val="18"/>
        </w:rPr>
        <w:t>・</w:t>
      </w:r>
      <w:r w:rsidRPr="00962B37">
        <w:rPr>
          <w:rFonts w:hint="eastAsia"/>
          <w:b/>
          <w:i w:val="0"/>
          <w:sz w:val="18"/>
          <w:szCs w:val="18"/>
        </w:rPr>
        <w:t>7</w:t>
      </w:r>
      <w:r w:rsidRPr="00962B37">
        <w:rPr>
          <w:rFonts w:hint="eastAsia"/>
          <w:b/>
          <w:i w:val="0"/>
          <w:sz w:val="18"/>
          <w:szCs w:val="18"/>
        </w:rPr>
        <w:t>・</w:t>
      </w:r>
      <w:r w:rsidRPr="00962B37">
        <w:rPr>
          <w:rFonts w:hint="eastAsia"/>
          <w:b/>
          <w:i w:val="0"/>
          <w:sz w:val="18"/>
          <w:szCs w:val="18"/>
        </w:rPr>
        <w:t>2</w:t>
      </w:r>
      <w:r w:rsidR="00E97659">
        <w:rPr>
          <w:rFonts w:hint="eastAsia"/>
          <w:b/>
          <w:i w:val="0"/>
          <w:sz w:val="18"/>
          <w:szCs w:val="18"/>
        </w:rPr>
        <w:t>7</w:t>
      </w:r>
      <w:bookmarkStart w:id="0" w:name="_GoBack"/>
      <w:bookmarkEnd w:id="0"/>
      <w:r w:rsidRPr="00962B37">
        <w:rPr>
          <w:rFonts w:hint="eastAsia"/>
          <w:b/>
          <w:i w:val="0"/>
          <w:sz w:val="18"/>
          <w:szCs w:val="18"/>
        </w:rPr>
        <w:t>）</w:t>
      </w:r>
    </w:p>
    <w:p w:rsidR="007F2B04" w:rsidRPr="009F1F51" w:rsidRDefault="00FE2474" w:rsidP="00FE2474">
      <w:pPr>
        <w:pStyle w:val="a3"/>
        <w:jc w:val="center"/>
        <w:rPr>
          <w:b/>
          <w:i w:val="0"/>
          <w:sz w:val="32"/>
          <w:szCs w:val="32"/>
        </w:rPr>
      </w:pPr>
      <w:r w:rsidRPr="009F1F51">
        <w:rPr>
          <w:rFonts w:hint="eastAsia"/>
          <w:b/>
          <w:i w:val="0"/>
          <w:sz w:val="32"/>
          <w:szCs w:val="32"/>
        </w:rPr>
        <w:t>成年後見制度利用促進法及び同基本計画について</w:t>
      </w:r>
    </w:p>
    <w:p w:rsidR="003C0AA6" w:rsidRDefault="003C0AA6" w:rsidP="003C0AA6"/>
    <w:p w:rsidR="003C0AA6" w:rsidRPr="009F1F51" w:rsidRDefault="003C0AA6" w:rsidP="009F1F51">
      <w:pPr>
        <w:rPr>
          <w:b/>
        </w:rPr>
      </w:pPr>
      <w:r>
        <w:rPr>
          <w:rFonts w:hint="eastAsia"/>
        </w:rPr>
        <w:t xml:space="preserve">　　　　　　　　　　　　　　　　　　　</w:t>
      </w:r>
      <w:r w:rsidRPr="009F1F51">
        <w:rPr>
          <w:rFonts w:hint="eastAsia"/>
          <w:b/>
        </w:rPr>
        <w:t xml:space="preserve">　中部成年後見支援センター所長</w:t>
      </w:r>
      <w:r w:rsidR="009F1F51" w:rsidRPr="009F1F51">
        <w:rPr>
          <w:rFonts w:hint="eastAsia"/>
          <w:b/>
        </w:rPr>
        <w:t xml:space="preserve">　</w:t>
      </w:r>
      <w:r w:rsidRPr="009F1F51">
        <w:rPr>
          <w:rFonts w:hint="eastAsia"/>
          <w:b/>
        </w:rPr>
        <w:t xml:space="preserve">　松村</w:t>
      </w:r>
      <w:r w:rsidR="009F1F51" w:rsidRPr="009F1F51">
        <w:rPr>
          <w:rFonts w:hint="eastAsia"/>
          <w:b/>
        </w:rPr>
        <w:t xml:space="preserve">　久</w:t>
      </w:r>
    </w:p>
    <w:p w:rsidR="009F1F51" w:rsidRDefault="009F1F51" w:rsidP="00FE2474">
      <w:pPr>
        <w:rPr>
          <w:b/>
          <w:iCs/>
          <w:color w:val="000000" w:themeColor="text1"/>
          <w:sz w:val="28"/>
          <w:szCs w:val="28"/>
        </w:rPr>
      </w:pPr>
    </w:p>
    <w:p w:rsidR="00954352" w:rsidRDefault="00FE2474" w:rsidP="00FE2474">
      <w:pPr>
        <w:rPr>
          <w:b/>
          <w:sz w:val="28"/>
          <w:szCs w:val="28"/>
        </w:rPr>
      </w:pPr>
      <w:r w:rsidRPr="00D80203">
        <w:rPr>
          <w:rFonts w:hint="eastAsia"/>
          <w:b/>
          <w:sz w:val="28"/>
          <w:szCs w:val="28"/>
        </w:rPr>
        <w:t>【成年後見制度の利用の促進に関する法律】</w:t>
      </w:r>
    </w:p>
    <w:p w:rsidR="00FE2474" w:rsidRDefault="00554609" w:rsidP="00554609">
      <w:pPr>
        <w:rPr>
          <w:sz w:val="22"/>
        </w:rPr>
      </w:pPr>
      <w:r>
        <w:rPr>
          <w:rFonts w:hint="eastAsia"/>
          <w:b/>
          <w:sz w:val="28"/>
          <w:szCs w:val="28"/>
        </w:rPr>
        <w:t xml:space="preserve">　　</w:t>
      </w:r>
      <w:r w:rsidRPr="00554609">
        <w:rPr>
          <w:rFonts w:hint="eastAsia"/>
          <w:b/>
          <w:sz w:val="24"/>
          <w:szCs w:val="24"/>
        </w:rPr>
        <w:t>平成２８年４月１５日</w:t>
      </w:r>
      <w:r>
        <w:rPr>
          <w:rFonts w:hint="eastAsia"/>
          <w:b/>
          <w:sz w:val="24"/>
          <w:szCs w:val="24"/>
        </w:rPr>
        <w:t>公布</w:t>
      </w:r>
      <w:r w:rsidR="00FE2474" w:rsidRPr="00554609">
        <w:rPr>
          <w:rFonts w:hint="eastAsia"/>
          <w:sz w:val="24"/>
          <w:szCs w:val="24"/>
        </w:rPr>
        <w:t>（</w:t>
      </w:r>
      <w:r w:rsidR="00FE2474" w:rsidRPr="00D80203">
        <w:rPr>
          <w:rFonts w:hint="eastAsia"/>
          <w:sz w:val="22"/>
        </w:rPr>
        <w:t>第</w:t>
      </w:r>
      <w:r w:rsidR="00FE2474" w:rsidRPr="00D80203">
        <w:rPr>
          <w:rFonts w:hint="eastAsia"/>
          <w:sz w:val="22"/>
        </w:rPr>
        <w:t>1</w:t>
      </w:r>
      <w:r w:rsidR="00FE2474" w:rsidRPr="00D80203">
        <w:rPr>
          <w:rFonts w:hint="eastAsia"/>
          <w:sz w:val="22"/>
        </w:rPr>
        <w:t>条～第</w:t>
      </w:r>
      <w:r w:rsidR="009F1F51">
        <w:rPr>
          <w:rFonts w:hint="eastAsia"/>
          <w:sz w:val="22"/>
        </w:rPr>
        <w:t>２４</w:t>
      </w:r>
      <w:r w:rsidR="00FE2474" w:rsidRPr="00D80203">
        <w:rPr>
          <w:rFonts w:hint="eastAsia"/>
          <w:sz w:val="22"/>
        </w:rPr>
        <w:t>条、附則第１・</w:t>
      </w:r>
      <w:r w:rsidR="00FE2474" w:rsidRPr="00D80203">
        <w:rPr>
          <w:rFonts w:hint="eastAsia"/>
          <w:sz w:val="22"/>
        </w:rPr>
        <w:t>2</w:t>
      </w:r>
      <w:r w:rsidR="00FE2474" w:rsidRPr="00D80203">
        <w:rPr>
          <w:rFonts w:hint="eastAsia"/>
          <w:sz w:val="22"/>
        </w:rPr>
        <w:t>条）</w:t>
      </w:r>
    </w:p>
    <w:p w:rsidR="00954352" w:rsidRPr="00954352" w:rsidRDefault="00954352" w:rsidP="00954352">
      <w:pPr>
        <w:ind w:firstLineChars="100" w:firstLine="220"/>
        <w:rPr>
          <w:sz w:val="22"/>
        </w:rPr>
      </w:pPr>
    </w:p>
    <w:p w:rsidR="00FE2474" w:rsidRPr="00954352" w:rsidRDefault="00FE2474" w:rsidP="00954352">
      <w:pPr>
        <w:pStyle w:val="a5"/>
        <w:numPr>
          <w:ilvl w:val="0"/>
          <w:numId w:val="5"/>
        </w:numPr>
        <w:ind w:leftChars="0"/>
        <w:rPr>
          <w:sz w:val="22"/>
        </w:rPr>
      </w:pPr>
      <w:r w:rsidRPr="00954352">
        <w:rPr>
          <w:rFonts w:hint="eastAsia"/>
          <w:sz w:val="22"/>
        </w:rPr>
        <w:t>総則（第</w:t>
      </w:r>
      <w:r w:rsidRPr="00954352">
        <w:rPr>
          <w:rFonts w:hint="eastAsia"/>
          <w:sz w:val="22"/>
        </w:rPr>
        <w:t>1</w:t>
      </w:r>
      <w:r w:rsidRPr="00954352">
        <w:rPr>
          <w:rFonts w:hint="eastAsia"/>
          <w:sz w:val="22"/>
        </w:rPr>
        <w:t>条～第</w:t>
      </w:r>
      <w:r w:rsidRPr="00954352">
        <w:rPr>
          <w:rFonts w:hint="eastAsia"/>
          <w:sz w:val="22"/>
        </w:rPr>
        <w:t>10</w:t>
      </w:r>
      <w:r w:rsidRPr="00954352">
        <w:rPr>
          <w:rFonts w:hint="eastAsia"/>
          <w:sz w:val="22"/>
        </w:rPr>
        <w:t>条）</w:t>
      </w:r>
    </w:p>
    <w:p w:rsidR="00954352" w:rsidRPr="009F1F51" w:rsidRDefault="00954352" w:rsidP="009F1F51">
      <w:pPr>
        <w:pStyle w:val="a5"/>
        <w:numPr>
          <w:ilvl w:val="1"/>
          <w:numId w:val="5"/>
        </w:numPr>
        <w:ind w:leftChars="0"/>
        <w:rPr>
          <w:sz w:val="22"/>
        </w:rPr>
      </w:pPr>
      <w:r w:rsidRPr="009F1F51">
        <w:rPr>
          <w:rFonts w:hint="eastAsia"/>
          <w:sz w:val="22"/>
        </w:rPr>
        <w:t>目的</w:t>
      </w:r>
    </w:p>
    <w:p w:rsidR="00EF67B7" w:rsidRDefault="00EF67B7" w:rsidP="00EF67B7">
      <w:pPr>
        <w:ind w:left="420" w:firstLineChars="100" w:firstLine="220"/>
        <w:rPr>
          <w:sz w:val="22"/>
        </w:rPr>
      </w:pPr>
      <w:r>
        <w:rPr>
          <w:rFonts w:hint="eastAsia"/>
          <w:sz w:val="22"/>
        </w:rPr>
        <w:t>・</w:t>
      </w:r>
      <w:r w:rsidR="00954352" w:rsidRPr="00EF67B7">
        <w:rPr>
          <w:rFonts w:hint="eastAsia"/>
          <w:sz w:val="22"/>
        </w:rPr>
        <w:t>成年後見制度は、財産管理と日常生活等に支障がある者（判断能力の不十分な</w:t>
      </w:r>
    </w:p>
    <w:p w:rsidR="009F1F51" w:rsidRDefault="00954352" w:rsidP="00EF67B7">
      <w:pPr>
        <w:ind w:left="420" w:firstLineChars="200" w:firstLine="440"/>
        <w:rPr>
          <w:sz w:val="22"/>
        </w:rPr>
      </w:pPr>
      <w:r>
        <w:rPr>
          <w:rFonts w:hint="eastAsia"/>
          <w:sz w:val="22"/>
        </w:rPr>
        <w:t>者）を</w:t>
      </w:r>
      <w:r w:rsidRPr="009F1F51">
        <w:rPr>
          <w:rFonts w:hint="eastAsia"/>
          <w:b/>
          <w:sz w:val="22"/>
          <w:u w:val="single"/>
        </w:rPr>
        <w:t>社会全体で支え合い、共生社会（ミットレーベン）の実現に資する</w:t>
      </w:r>
      <w:r>
        <w:rPr>
          <w:rFonts w:hint="eastAsia"/>
          <w:sz w:val="22"/>
        </w:rPr>
        <w:t>重要</w:t>
      </w:r>
    </w:p>
    <w:p w:rsidR="00954352" w:rsidRDefault="00954352" w:rsidP="009F1F51">
      <w:pPr>
        <w:ind w:firstLineChars="400" w:firstLine="880"/>
        <w:rPr>
          <w:sz w:val="22"/>
        </w:rPr>
      </w:pPr>
      <w:r>
        <w:rPr>
          <w:rFonts w:hint="eastAsia"/>
          <w:sz w:val="22"/>
        </w:rPr>
        <w:t>な手段であるにもかかわらず十分に利用されていない</w:t>
      </w:r>
      <w:r w:rsidR="009F1F51">
        <w:rPr>
          <w:rFonts w:hint="eastAsia"/>
          <w:sz w:val="22"/>
        </w:rPr>
        <w:t>。</w:t>
      </w:r>
    </w:p>
    <w:p w:rsidR="009F1F51" w:rsidRDefault="003C0AA6" w:rsidP="009F1F51">
      <w:pPr>
        <w:ind w:firstLineChars="300" w:firstLine="660"/>
        <w:rPr>
          <w:sz w:val="22"/>
        </w:rPr>
      </w:pPr>
      <w:r>
        <w:rPr>
          <w:rFonts w:hint="eastAsia"/>
          <w:sz w:val="22"/>
        </w:rPr>
        <w:t>・利用促進会議及び利用促進委員会の設置</w:t>
      </w:r>
    </w:p>
    <w:p w:rsidR="009F1F51" w:rsidRDefault="00954352" w:rsidP="009F1F51">
      <w:pPr>
        <w:ind w:firstLineChars="200" w:firstLine="440"/>
        <w:rPr>
          <w:sz w:val="22"/>
        </w:rPr>
      </w:pPr>
      <w:r>
        <w:rPr>
          <w:rFonts w:hint="eastAsia"/>
          <w:sz w:val="22"/>
        </w:rPr>
        <w:t xml:space="preserve">　・</w:t>
      </w:r>
      <w:r w:rsidR="003C0AA6" w:rsidRPr="009F1F51">
        <w:rPr>
          <w:rFonts w:hint="eastAsia"/>
          <w:b/>
          <w:sz w:val="22"/>
          <w:u w:val="single"/>
        </w:rPr>
        <w:t>基本理念</w:t>
      </w:r>
      <w:r w:rsidR="003C0AA6">
        <w:rPr>
          <w:rFonts w:hint="eastAsia"/>
          <w:sz w:val="22"/>
        </w:rPr>
        <w:t>を定め、国の責務等を明らかにし、</w:t>
      </w:r>
      <w:r w:rsidR="003C0AA6" w:rsidRPr="009F1F51">
        <w:rPr>
          <w:rFonts w:hint="eastAsia"/>
          <w:b/>
          <w:sz w:val="22"/>
          <w:u w:val="single"/>
        </w:rPr>
        <w:t>基本方針等</w:t>
      </w:r>
      <w:r w:rsidR="003C0AA6">
        <w:rPr>
          <w:rFonts w:hint="eastAsia"/>
          <w:sz w:val="22"/>
        </w:rPr>
        <w:t>を定めることにより、</w:t>
      </w:r>
    </w:p>
    <w:p w:rsidR="00954352" w:rsidRDefault="00954352" w:rsidP="009F1F51">
      <w:pPr>
        <w:ind w:firstLineChars="400" w:firstLine="880"/>
        <w:rPr>
          <w:sz w:val="22"/>
        </w:rPr>
      </w:pPr>
      <w:r>
        <w:rPr>
          <w:rFonts w:hint="eastAsia"/>
          <w:sz w:val="22"/>
        </w:rPr>
        <w:t>成年後見制度の利用の促進に関する施策を</w:t>
      </w:r>
      <w:r w:rsidRPr="009F1F51">
        <w:rPr>
          <w:rFonts w:hint="eastAsia"/>
          <w:b/>
          <w:sz w:val="22"/>
          <w:u w:val="single"/>
        </w:rPr>
        <w:t>総合的かつ計画的に推進</w:t>
      </w:r>
      <w:r>
        <w:rPr>
          <w:rFonts w:hint="eastAsia"/>
          <w:sz w:val="22"/>
        </w:rPr>
        <w:t>する</w:t>
      </w:r>
      <w:r w:rsidR="009F1F51">
        <w:rPr>
          <w:rFonts w:hint="eastAsia"/>
          <w:sz w:val="22"/>
        </w:rPr>
        <w:t>。</w:t>
      </w:r>
    </w:p>
    <w:p w:rsidR="003C0AA6" w:rsidRPr="009F1F51" w:rsidRDefault="003C0AA6" w:rsidP="009F1F51">
      <w:pPr>
        <w:pStyle w:val="a5"/>
        <w:numPr>
          <w:ilvl w:val="1"/>
          <w:numId w:val="5"/>
        </w:numPr>
        <w:ind w:leftChars="0"/>
        <w:rPr>
          <w:sz w:val="22"/>
        </w:rPr>
      </w:pPr>
      <w:r w:rsidRPr="009F1F51">
        <w:rPr>
          <w:rFonts w:hint="eastAsia"/>
          <w:sz w:val="22"/>
        </w:rPr>
        <w:t>定義</w:t>
      </w:r>
    </w:p>
    <w:p w:rsidR="003C0AA6" w:rsidRDefault="003C0AA6" w:rsidP="003C0AA6">
      <w:pPr>
        <w:ind w:left="225"/>
        <w:rPr>
          <w:sz w:val="22"/>
        </w:rPr>
      </w:pPr>
      <w:r>
        <w:rPr>
          <w:rFonts w:hint="eastAsia"/>
          <w:sz w:val="22"/>
        </w:rPr>
        <w:t xml:space="preserve">　第</w:t>
      </w:r>
      <w:r w:rsidR="00EF67B7">
        <w:rPr>
          <w:rFonts w:hint="eastAsia"/>
          <w:sz w:val="22"/>
        </w:rPr>
        <w:t>3</w:t>
      </w:r>
      <w:r>
        <w:rPr>
          <w:rFonts w:hint="eastAsia"/>
          <w:sz w:val="22"/>
        </w:rPr>
        <w:t xml:space="preserve">項　</w:t>
      </w:r>
      <w:r w:rsidRPr="00EF67B7">
        <w:rPr>
          <w:rFonts w:hint="eastAsia"/>
          <w:b/>
          <w:sz w:val="22"/>
        </w:rPr>
        <w:t>成年後見等</w:t>
      </w:r>
      <w:r w:rsidR="00A95B0F">
        <w:rPr>
          <w:rFonts w:hint="eastAsia"/>
          <w:b/>
          <w:sz w:val="22"/>
        </w:rPr>
        <w:t>実施</w:t>
      </w:r>
      <w:r w:rsidRPr="00EF67B7">
        <w:rPr>
          <w:rFonts w:hint="eastAsia"/>
          <w:b/>
          <w:sz w:val="22"/>
        </w:rPr>
        <w:t>機関</w:t>
      </w:r>
    </w:p>
    <w:p w:rsidR="009F1F51" w:rsidRDefault="003C0AA6" w:rsidP="003C0AA6">
      <w:pPr>
        <w:ind w:left="225"/>
        <w:rPr>
          <w:sz w:val="22"/>
        </w:rPr>
      </w:pPr>
      <w:r>
        <w:rPr>
          <w:rFonts w:hint="eastAsia"/>
          <w:sz w:val="22"/>
        </w:rPr>
        <w:t xml:space="preserve">　　</w:t>
      </w:r>
      <w:r w:rsidR="009F1F51">
        <w:rPr>
          <w:rFonts w:hint="eastAsia"/>
          <w:sz w:val="22"/>
        </w:rPr>
        <w:t>・</w:t>
      </w:r>
      <w:r>
        <w:rPr>
          <w:rFonts w:hint="eastAsia"/>
          <w:sz w:val="22"/>
        </w:rPr>
        <w:t>自ら成年後見人等となり、又は成年後見人等若しくは</w:t>
      </w:r>
      <w:r w:rsidR="009F1F51">
        <w:rPr>
          <w:rFonts w:hint="eastAsia"/>
          <w:sz w:val="22"/>
        </w:rPr>
        <w:t>その候補者の育成及び支</w:t>
      </w:r>
    </w:p>
    <w:p w:rsidR="009F1F51" w:rsidRDefault="009F1F51" w:rsidP="009F1F51">
      <w:pPr>
        <w:ind w:left="225" w:firstLineChars="300" w:firstLine="660"/>
        <w:rPr>
          <w:sz w:val="22"/>
        </w:rPr>
      </w:pPr>
      <w:r>
        <w:rPr>
          <w:rFonts w:hint="eastAsia"/>
          <w:sz w:val="22"/>
        </w:rPr>
        <w:t>援等に関する活動を行う団体をいう。</w:t>
      </w:r>
    </w:p>
    <w:p w:rsidR="00EF67B7" w:rsidRDefault="00EF67B7" w:rsidP="009F1F51">
      <w:pPr>
        <w:ind w:left="225" w:firstLineChars="300" w:firstLine="660"/>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32673</wp:posOffset>
                </wp:positionH>
                <wp:positionV relativeFrom="paragraph">
                  <wp:posOffset>183635</wp:posOffset>
                </wp:positionV>
                <wp:extent cx="5684807" cy="2846717"/>
                <wp:effectExtent l="0" t="0" r="11430" b="10795"/>
                <wp:wrapNone/>
                <wp:docPr id="1" name="正方形/長方形 1"/>
                <wp:cNvGraphicFramePr/>
                <a:graphic xmlns:a="http://schemas.openxmlformats.org/drawingml/2006/main">
                  <a:graphicData uri="http://schemas.microsoft.com/office/word/2010/wordprocessingShape">
                    <wps:wsp>
                      <wps:cNvSpPr/>
                      <wps:spPr>
                        <a:xfrm>
                          <a:off x="0" y="0"/>
                          <a:ext cx="5684807" cy="284671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2.55pt;margin-top:14.45pt;width:447.6pt;height:22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" filled="f" strokecolor="#243f60 [1604]" strokeweight="2pt"/>
            </w:pict>
          </mc:Fallback>
        </mc:AlternateContent>
      </w:r>
    </w:p>
    <w:p w:rsidR="003249E4" w:rsidRPr="00EF67B7" w:rsidRDefault="009F1F51" w:rsidP="00EF67B7">
      <w:pPr>
        <w:ind w:firstLineChars="100" w:firstLine="221"/>
        <w:rPr>
          <w:b/>
          <w:sz w:val="22"/>
        </w:rPr>
      </w:pPr>
      <w:r w:rsidRPr="00EF67B7">
        <w:rPr>
          <w:rFonts w:hint="eastAsia"/>
          <w:b/>
          <w:sz w:val="22"/>
        </w:rPr>
        <w:t>第</w:t>
      </w:r>
      <w:r w:rsidRPr="00EF67B7">
        <w:rPr>
          <w:rFonts w:hint="eastAsia"/>
          <w:b/>
          <w:sz w:val="22"/>
        </w:rPr>
        <w:t>3</w:t>
      </w:r>
      <w:r w:rsidRPr="00EF67B7">
        <w:rPr>
          <w:rFonts w:hint="eastAsia"/>
          <w:b/>
          <w:sz w:val="22"/>
        </w:rPr>
        <w:t xml:space="preserve">条　</w:t>
      </w:r>
      <w:r w:rsidR="003249E4" w:rsidRPr="00EF67B7">
        <w:rPr>
          <w:rFonts w:hint="eastAsia"/>
          <w:b/>
          <w:sz w:val="22"/>
        </w:rPr>
        <w:t>基本理念</w:t>
      </w:r>
    </w:p>
    <w:p w:rsidR="00FE2474" w:rsidRPr="00EF67B7" w:rsidRDefault="003249E4" w:rsidP="003249E4">
      <w:pPr>
        <w:pStyle w:val="a5"/>
        <w:numPr>
          <w:ilvl w:val="0"/>
          <w:numId w:val="1"/>
        </w:numPr>
        <w:ind w:leftChars="0"/>
        <w:rPr>
          <w:b/>
          <w:sz w:val="22"/>
        </w:rPr>
      </w:pPr>
      <w:r w:rsidRPr="00EF67B7">
        <w:rPr>
          <w:rFonts w:hint="eastAsia"/>
          <w:b/>
          <w:sz w:val="22"/>
        </w:rPr>
        <w:t>成年後見制度の理念の尊重</w:t>
      </w:r>
      <w:r w:rsidR="00A34B59" w:rsidRPr="00D80203">
        <w:rPr>
          <w:rFonts w:hint="eastAsia"/>
          <w:sz w:val="22"/>
        </w:rPr>
        <w:t xml:space="preserve">　</w:t>
      </w:r>
      <w:r w:rsidR="00A34B59" w:rsidRPr="00EF67B7">
        <w:rPr>
          <w:rFonts w:hint="eastAsia"/>
          <w:b/>
          <w:sz w:val="22"/>
        </w:rPr>
        <w:t>→　第</w:t>
      </w:r>
      <w:r w:rsidR="00A34B59" w:rsidRPr="00EF67B7">
        <w:rPr>
          <w:rFonts w:hint="eastAsia"/>
          <w:b/>
          <w:sz w:val="22"/>
        </w:rPr>
        <w:t>11</w:t>
      </w:r>
      <w:r w:rsidR="00A34B59" w:rsidRPr="00EF67B7">
        <w:rPr>
          <w:rFonts w:hint="eastAsia"/>
          <w:b/>
          <w:sz w:val="22"/>
        </w:rPr>
        <w:t>条第</w:t>
      </w:r>
      <w:r w:rsidR="00A34B59" w:rsidRPr="00EF67B7">
        <w:rPr>
          <w:rFonts w:hint="eastAsia"/>
          <w:b/>
          <w:sz w:val="22"/>
        </w:rPr>
        <w:t>1</w:t>
      </w:r>
      <w:r w:rsidR="00A34B59" w:rsidRPr="00EF67B7">
        <w:rPr>
          <w:rFonts w:hint="eastAsia"/>
          <w:b/>
          <w:sz w:val="22"/>
        </w:rPr>
        <w:t>項第</w:t>
      </w:r>
      <w:r w:rsidR="00A34B59" w:rsidRPr="00EF67B7">
        <w:rPr>
          <w:rFonts w:hint="eastAsia"/>
          <w:b/>
          <w:sz w:val="22"/>
        </w:rPr>
        <w:t>1</w:t>
      </w:r>
      <w:r w:rsidR="00A34B59" w:rsidRPr="00EF67B7">
        <w:rPr>
          <w:rFonts w:hint="eastAsia"/>
          <w:b/>
          <w:sz w:val="22"/>
        </w:rPr>
        <w:t>号～</w:t>
      </w:r>
      <w:r w:rsidR="00A34B59" w:rsidRPr="00EF67B7">
        <w:rPr>
          <w:rFonts w:hint="eastAsia"/>
          <w:b/>
          <w:sz w:val="22"/>
        </w:rPr>
        <w:t>6</w:t>
      </w:r>
      <w:r w:rsidR="00A34B59" w:rsidRPr="00EF67B7">
        <w:rPr>
          <w:rFonts w:hint="eastAsia"/>
          <w:b/>
          <w:sz w:val="22"/>
        </w:rPr>
        <w:t>号で具体化</w:t>
      </w:r>
    </w:p>
    <w:p w:rsidR="003249E4" w:rsidRPr="00EF67B7" w:rsidRDefault="003249E4" w:rsidP="003249E4">
      <w:pPr>
        <w:pStyle w:val="a5"/>
        <w:numPr>
          <w:ilvl w:val="1"/>
          <w:numId w:val="1"/>
        </w:numPr>
        <w:ind w:leftChars="0"/>
        <w:rPr>
          <w:b/>
          <w:sz w:val="22"/>
        </w:rPr>
      </w:pPr>
      <w:r w:rsidRPr="00EF67B7">
        <w:rPr>
          <w:rFonts w:hint="eastAsia"/>
          <w:b/>
          <w:sz w:val="22"/>
        </w:rPr>
        <w:t>個人の尊厳とノーマライゼーション</w:t>
      </w:r>
    </w:p>
    <w:p w:rsidR="003249E4" w:rsidRPr="00EF67B7" w:rsidRDefault="000B4781" w:rsidP="003249E4">
      <w:pPr>
        <w:pStyle w:val="a5"/>
        <w:numPr>
          <w:ilvl w:val="1"/>
          <w:numId w:val="1"/>
        </w:numPr>
        <w:ind w:leftChars="0"/>
        <w:rPr>
          <w:b/>
          <w:sz w:val="22"/>
        </w:rPr>
      </w:pPr>
      <w:r w:rsidRPr="00EF67B7">
        <w:rPr>
          <w:rFonts w:hint="eastAsia"/>
          <w:b/>
          <w:sz w:val="22"/>
        </w:rPr>
        <w:t>自発的意思と</w:t>
      </w:r>
      <w:r w:rsidR="003249E4" w:rsidRPr="00EF67B7">
        <w:rPr>
          <w:rFonts w:hint="eastAsia"/>
          <w:b/>
          <w:sz w:val="22"/>
        </w:rPr>
        <w:t>意思決定支援（自己決定権）の尊重</w:t>
      </w:r>
    </w:p>
    <w:p w:rsidR="003249E4" w:rsidRPr="00EF67B7" w:rsidRDefault="000B4781" w:rsidP="003249E4">
      <w:pPr>
        <w:pStyle w:val="a5"/>
        <w:numPr>
          <w:ilvl w:val="1"/>
          <w:numId w:val="1"/>
        </w:numPr>
        <w:ind w:leftChars="0"/>
        <w:rPr>
          <w:b/>
          <w:sz w:val="22"/>
        </w:rPr>
      </w:pPr>
      <w:r w:rsidRPr="00EF67B7">
        <w:rPr>
          <w:rFonts w:hint="eastAsia"/>
          <w:b/>
          <w:sz w:val="22"/>
        </w:rPr>
        <w:t>財産管理に加え、</w:t>
      </w:r>
      <w:r w:rsidR="003249E4" w:rsidRPr="00EF67B7">
        <w:rPr>
          <w:rFonts w:hint="eastAsia"/>
          <w:b/>
          <w:sz w:val="22"/>
        </w:rPr>
        <w:t>身上監護の重視</w:t>
      </w:r>
    </w:p>
    <w:p w:rsidR="00A34B59" w:rsidRPr="00EF67B7" w:rsidRDefault="003249E4" w:rsidP="003249E4">
      <w:pPr>
        <w:pStyle w:val="a5"/>
        <w:numPr>
          <w:ilvl w:val="0"/>
          <w:numId w:val="1"/>
        </w:numPr>
        <w:ind w:leftChars="0"/>
        <w:rPr>
          <w:b/>
          <w:sz w:val="22"/>
        </w:rPr>
      </w:pPr>
      <w:r w:rsidRPr="00EF67B7">
        <w:rPr>
          <w:rFonts w:hint="eastAsia"/>
          <w:b/>
          <w:sz w:val="22"/>
        </w:rPr>
        <w:t>地域の需要に対応した成年後見制度の利用の促進</w:t>
      </w:r>
    </w:p>
    <w:p w:rsidR="003249E4" w:rsidRPr="00EF67B7" w:rsidRDefault="00A34B59" w:rsidP="00EF67B7">
      <w:pPr>
        <w:ind w:left="426" w:firstLineChars="1700" w:firstLine="3755"/>
        <w:rPr>
          <w:b/>
          <w:sz w:val="22"/>
        </w:rPr>
      </w:pPr>
      <w:r w:rsidRPr="00EF67B7">
        <w:rPr>
          <w:rFonts w:hint="eastAsia"/>
          <w:b/>
          <w:sz w:val="22"/>
        </w:rPr>
        <w:t>→　第</w:t>
      </w:r>
      <w:r w:rsidRPr="00EF67B7">
        <w:rPr>
          <w:rFonts w:hint="eastAsia"/>
          <w:b/>
          <w:sz w:val="22"/>
        </w:rPr>
        <w:t>11</w:t>
      </w:r>
      <w:r w:rsidRPr="00EF67B7">
        <w:rPr>
          <w:rFonts w:hint="eastAsia"/>
          <w:b/>
          <w:sz w:val="22"/>
        </w:rPr>
        <w:t>条第</w:t>
      </w:r>
      <w:r w:rsidRPr="00EF67B7">
        <w:rPr>
          <w:rFonts w:hint="eastAsia"/>
          <w:b/>
          <w:sz w:val="22"/>
        </w:rPr>
        <w:t>1</w:t>
      </w:r>
      <w:r w:rsidRPr="00EF67B7">
        <w:rPr>
          <w:rFonts w:hint="eastAsia"/>
          <w:b/>
          <w:sz w:val="22"/>
        </w:rPr>
        <w:t>項第７号～</w:t>
      </w:r>
      <w:r w:rsidRPr="00EF67B7">
        <w:rPr>
          <w:rFonts w:hint="eastAsia"/>
          <w:b/>
          <w:sz w:val="22"/>
        </w:rPr>
        <w:t>9</w:t>
      </w:r>
      <w:r w:rsidRPr="00EF67B7">
        <w:rPr>
          <w:rFonts w:hint="eastAsia"/>
          <w:b/>
          <w:sz w:val="22"/>
        </w:rPr>
        <w:t>号で具体化</w:t>
      </w:r>
    </w:p>
    <w:p w:rsidR="003249E4" w:rsidRPr="00EF67B7" w:rsidRDefault="003249E4" w:rsidP="003249E4">
      <w:pPr>
        <w:pStyle w:val="a5"/>
        <w:numPr>
          <w:ilvl w:val="1"/>
          <w:numId w:val="1"/>
        </w:numPr>
        <w:ind w:leftChars="0"/>
        <w:rPr>
          <w:b/>
          <w:sz w:val="22"/>
        </w:rPr>
      </w:pPr>
      <w:r w:rsidRPr="00EF67B7">
        <w:rPr>
          <w:rFonts w:hint="eastAsia"/>
          <w:b/>
          <w:sz w:val="22"/>
        </w:rPr>
        <w:t>需要の適切な把握</w:t>
      </w:r>
      <w:r w:rsidR="000B4781" w:rsidRPr="00EF67B7">
        <w:rPr>
          <w:rFonts w:hint="eastAsia"/>
          <w:b/>
          <w:sz w:val="22"/>
        </w:rPr>
        <w:t xml:space="preserve">　</w:t>
      </w:r>
    </w:p>
    <w:p w:rsidR="003249E4" w:rsidRPr="00EF67B7" w:rsidRDefault="003249E4" w:rsidP="003249E4">
      <w:pPr>
        <w:pStyle w:val="a5"/>
        <w:numPr>
          <w:ilvl w:val="1"/>
          <w:numId w:val="1"/>
        </w:numPr>
        <w:ind w:leftChars="0"/>
        <w:rPr>
          <w:b/>
          <w:sz w:val="22"/>
        </w:rPr>
      </w:pPr>
      <w:r w:rsidRPr="00EF67B7">
        <w:rPr>
          <w:rFonts w:hint="eastAsia"/>
          <w:b/>
          <w:sz w:val="22"/>
        </w:rPr>
        <w:t>その需要に的確に対応</w:t>
      </w:r>
      <w:r w:rsidR="000B4781" w:rsidRPr="00EF67B7">
        <w:rPr>
          <w:rFonts w:hint="eastAsia"/>
          <w:b/>
          <w:sz w:val="22"/>
        </w:rPr>
        <w:t>すること</w:t>
      </w:r>
    </w:p>
    <w:p w:rsidR="003249E4" w:rsidRPr="00EF67B7" w:rsidRDefault="003249E4" w:rsidP="003249E4">
      <w:pPr>
        <w:pStyle w:val="a5"/>
        <w:numPr>
          <w:ilvl w:val="0"/>
          <w:numId w:val="1"/>
        </w:numPr>
        <w:ind w:leftChars="0"/>
        <w:rPr>
          <w:b/>
          <w:sz w:val="22"/>
        </w:rPr>
      </w:pPr>
      <w:r w:rsidRPr="00EF67B7">
        <w:rPr>
          <w:rFonts w:hint="eastAsia"/>
          <w:b/>
          <w:sz w:val="22"/>
        </w:rPr>
        <w:t>成年後見制度の利用に関する体制の整備</w:t>
      </w:r>
    </w:p>
    <w:p w:rsidR="00FD0D02" w:rsidRPr="00EF67B7" w:rsidRDefault="00FD0D02" w:rsidP="00FD0D02">
      <w:pPr>
        <w:pStyle w:val="a5"/>
        <w:ind w:leftChars="0" w:left="1281"/>
        <w:rPr>
          <w:b/>
          <w:sz w:val="22"/>
        </w:rPr>
      </w:pPr>
      <w:r w:rsidRPr="00D80203">
        <w:rPr>
          <w:rFonts w:hint="eastAsia"/>
          <w:sz w:val="22"/>
        </w:rPr>
        <w:t xml:space="preserve">　　　　　　　　　　　　　</w:t>
      </w:r>
      <w:r w:rsidRPr="00EF67B7">
        <w:rPr>
          <w:rFonts w:hint="eastAsia"/>
          <w:b/>
          <w:sz w:val="22"/>
        </w:rPr>
        <w:t>→　第</w:t>
      </w:r>
      <w:r w:rsidRPr="00EF67B7">
        <w:rPr>
          <w:rFonts w:hint="eastAsia"/>
          <w:b/>
          <w:sz w:val="22"/>
        </w:rPr>
        <w:t>11</w:t>
      </w:r>
      <w:r w:rsidRPr="00EF67B7">
        <w:rPr>
          <w:rFonts w:hint="eastAsia"/>
          <w:b/>
          <w:sz w:val="22"/>
        </w:rPr>
        <w:t>条第</w:t>
      </w:r>
      <w:r w:rsidRPr="00EF67B7">
        <w:rPr>
          <w:rFonts w:hint="eastAsia"/>
          <w:b/>
          <w:sz w:val="22"/>
        </w:rPr>
        <w:t>1</w:t>
      </w:r>
      <w:r w:rsidRPr="00EF67B7">
        <w:rPr>
          <w:rFonts w:hint="eastAsia"/>
          <w:b/>
          <w:sz w:val="22"/>
        </w:rPr>
        <w:t>項第</w:t>
      </w:r>
      <w:r w:rsidRPr="00EF67B7">
        <w:rPr>
          <w:rFonts w:hint="eastAsia"/>
          <w:b/>
          <w:sz w:val="22"/>
        </w:rPr>
        <w:t>10</w:t>
      </w:r>
      <w:r w:rsidRPr="00EF67B7">
        <w:rPr>
          <w:rFonts w:hint="eastAsia"/>
          <w:b/>
          <w:sz w:val="22"/>
        </w:rPr>
        <w:t>・</w:t>
      </w:r>
      <w:r w:rsidRPr="00EF67B7">
        <w:rPr>
          <w:rFonts w:hint="eastAsia"/>
          <w:b/>
          <w:sz w:val="22"/>
        </w:rPr>
        <w:t>11</w:t>
      </w:r>
      <w:r w:rsidRPr="00EF67B7">
        <w:rPr>
          <w:rFonts w:hint="eastAsia"/>
          <w:b/>
          <w:sz w:val="22"/>
        </w:rPr>
        <w:t>号</w:t>
      </w:r>
      <w:r w:rsidR="00962B37">
        <w:rPr>
          <w:rFonts w:hint="eastAsia"/>
          <w:b/>
          <w:sz w:val="22"/>
        </w:rPr>
        <w:t>で具体化</w:t>
      </w:r>
    </w:p>
    <w:p w:rsidR="003249E4" w:rsidRPr="00EF67B7" w:rsidRDefault="003249E4" w:rsidP="00EF67B7">
      <w:pPr>
        <w:ind w:firstLineChars="500" w:firstLine="1104"/>
        <w:rPr>
          <w:b/>
          <w:sz w:val="22"/>
        </w:rPr>
      </w:pPr>
      <w:r w:rsidRPr="00EF67B7">
        <w:rPr>
          <w:rFonts w:hint="eastAsia"/>
          <w:b/>
          <w:sz w:val="22"/>
        </w:rPr>
        <w:t>家裁、</w:t>
      </w:r>
      <w:r w:rsidR="000B4781" w:rsidRPr="00EF67B7">
        <w:rPr>
          <w:rFonts w:hint="eastAsia"/>
          <w:b/>
          <w:sz w:val="22"/>
        </w:rPr>
        <w:t>関係</w:t>
      </w:r>
      <w:r w:rsidRPr="00EF67B7">
        <w:rPr>
          <w:rFonts w:hint="eastAsia"/>
          <w:b/>
          <w:sz w:val="22"/>
        </w:rPr>
        <w:t>行政機関、地方公共団体、民間団体の相互協力・適切な役割分担</w:t>
      </w:r>
    </w:p>
    <w:p w:rsidR="00EF67B7" w:rsidRPr="00D80203" w:rsidRDefault="00EF67B7" w:rsidP="00D80203">
      <w:pPr>
        <w:ind w:firstLineChars="500" w:firstLine="1100"/>
        <w:rPr>
          <w:sz w:val="22"/>
        </w:rPr>
      </w:pPr>
    </w:p>
    <w:p w:rsidR="003249E4" w:rsidRDefault="00954352" w:rsidP="003249E4">
      <w:pPr>
        <w:rPr>
          <w:sz w:val="22"/>
        </w:rPr>
      </w:pPr>
      <w:r>
        <w:rPr>
          <w:rFonts w:hint="eastAsia"/>
          <w:sz w:val="22"/>
        </w:rPr>
        <w:t xml:space="preserve">　第</w:t>
      </w:r>
      <w:r>
        <w:rPr>
          <w:rFonts w:hint="eastAsia"/>
          <w:sz w:val="22"/>
        </w:rPr>
        <w:t>4</w:t>
      </w:r>
      <w:r>
        <w:rPr>
          <w:rFonts w:hint="eastAsia"/>
          <w:sz w:val="22"/>
        </w:rPr>
        <w:t>条　国の責務</w:t>
      </w:r>
    </w:p>
    <w:p w:rsidR="00954352" w:rsidRDefault="00954352" w:rsidP="003249E4">
      <w:pPr>
        <w:rPr>
          <w:sz w:val="22"/>
        </w:rPr>
      </w:pPr>
      <w:r>
        <w:rPr>
          <w:rFonts w:hint="eastAsia"/>
          <w:sz w:val="22"/>
        </w:rPr>
        <w:t xml:space="preserve">　第</w:t>
      </w:r>
      <w:r>
        <w:rPr>
          <w:rFonts w:hint="eastAsia"/>
          <w:sz w:val="22"/>
        </w:rPr>
        <w:t>5</w:t>
      </w:r>
      <w:r>
        <w:rPr>
          <w:rFonts w:hint="eastAsia"/>
          <w:sz w:val="22"/>
        </w:rPr>
        <w:t>条　地方公共団体の責務</w:t>
      </w:r>
    </w:p>
    <w:p w:rsidR="00954352" w:rsidRDefault="00BC3A7B" w:rsidP="003249E4">
      <w:pPr>
        <w:rPr>
          <w:sz w:val="22"/>
        </w:rPr>
      </w:pPr>
      <w:r>
        <w:rPr>
          <w:rFonts w:hint="eastAsia"/>
          <w:sz w:val="22"/>
        </w:rPr>
        <w:t xml:space="preserve">　第９条　法制上の措置等</w:t>
      </w:r>
    </w:p>
    <w:p w:rsidR="00BC3A7B" w:rsidRDefault="00BC3A7B" w:rsidP="003249E4">
      <w:pPr>
        <w:rPr>
          <w:sz w:val="22"/>
        </w:rPr>
      </w:pPr>
      <w:r>
        <w:rPr>
          <w:rFonts w:hint="eastAsia"/>
          <w:sz w:val="22"/>
        </w:rPr>
        <w:t xml:space="preserve">　　　</w:t>
      </w:r>
      <w:r w:rsidR="00EF67B7">
        <w:rPr>
          <w:rFonts w:hint="eastAsia"/>
          <w:sz w:val="22"/>
        </w:rPr>
        <w:t>・</w:t>
      </w:r>
      <w:r>
        <w:rPr>
          <w:rFonts w:hint="eastAsia"/>
          <w:sz w:val="22"/>
        </w:rPr>
        <w:t>基本方針に基づく施策の実施に必要な</w:t>
      </w:r>
      <w:r w:rsidRPr="00EF67B7">
        <w:rPr>
          <w:rFonts w:hint="eastAsia"/>
          <w:b/>
          <w:sz w:val="22"/>
          <w:u w:val="single"/>
        </w:rPr>
        <w:t>法制上又は財政上等の措置</w:t>
      </w:r>
    </w:p>
    <w:p w:rsidR="00BC3A7B" w:rsidRDefault="00BC3A7B" w:rsidP="003249E4">
      <w:pPr>
        <w:rPr>
          <w:sz w:val="22"/>
        </w:rPr>
      </w:pPr>
      <w:r>
        <w:rPr>
          <w:rFonts w:hint="eastAsia"/>
          <w:sz w:val="22"/>
        </w:rPr>
        <w:t xml:space="preserve">　　　　成年被後見人等の権利に制限等の法制上の措置は施行後３年以内</w:t>
      </w:r>
    </w:p>
    <w:p w:rsidR="00FE2474" w:rsidRPr="00BC3A7B" w:rsidRDefault="00A95B0F" w:rsidP="00A95B0F">
      <w:pPr>
        <w:ind w:firstLineChars="100" w:firstLine="221"/>
        <w:rPr>
          <w:b/>
          <w:sz w:val="22"/>
        </w:rPr>
      </w:pPr>
      <w:r>
        <w:rPr>
          <w:rFonts w:hint="eastAsia"/>
          <w:b/>
          <w:noProof/>
          <w:sz w:val="22"/>
        </w:rPr>
        <w:lastRenderedPageBreak/>
        <mc:AlternateContent>
          <mc:Choice Requires="wps">
            <w:drawing>
              <wp:anchor distT="0" distB="0" distL="114300" distR="114300" simplePos="0" relativeHeight="251660288" behindDoc="0" locked="0" layoutInCell="1" allowOverlap="1">
                <wp:simplePos x="0" y="0"/>
                <wp:positionH relativeFrom="column">
                  <wp:posOffset>15420</wp:posOffset>
                </wp:positionH>
                <wp:positionV relativeFrom="paragraph">
                  <wp:posOffset>-11909</wp:posOffset>
                </wp:positionV>
                <wp:extent cx="5555411" cy="5538158"/>
                <wp:effectExtent l="0" t="0" r="26670" b="24765"/>
                <wp:wrapNone/>
                <wp:docPr id="2" name="正方形/長方形 2"/>
                <wp:cNvGraphicFramePr/>
                <a:graphic xmlns:a="http://schemas.openxmlformats.org/drawingml/2006/main">
                  <a:graphicData uri="http://schemas.microsoft.com/office/word/2010/wordprocessingShape">
                    <wps:wsp>
                      <wps:cNvSpPr/>
                      <wps:spPr>
                        <a:xfrm>
                          <a:off x="0" y="0"/>
                          <a:ext cx="5555411" cy="553815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2pt;margin-top:-.95pt;width:437.45pt;height:43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" filled="f" strokecolor="#243f60 [1604]" strokeweight="2pt"/>
            </w:pict>
          </mc:Fallback>
        </mc:AlternateContent>
      </w:r>
      <w:r w:rsidR="00FE2474" w:rsidRPr="00BC3A7B">
        <w:rPr>
          <w:rFonts w:hint="eastAsia"/>
          <w:b/>
          <w:sz w:val="22"/>
        </w:rPr>
        <w:t>第</w:t>
      </w:r>
      <w:r w:rsidR="00FE2474" w:rsidRPr="00BC3A7B">
        <w:rPr>
          <w:rFonts w:hint="eastAsia"/>
          <w:b/>
          <w:sz w:val="22"/>
        </w:rPr>
        <w:t>2</w:t>
      </w:r>
      <w:r w:rsidR="00FE2474" w:rsidRPr="00BC3A7B">
        <w:rPr>
          <w:rFonts w:hint="eastAsia"/>
          <w:b/>
          <w:sz w:val="22"/>
        </w:rPr>
        <w:t>章　基本方針（第</w:t>
      </w:r>
      <w:r w:rsidR="00FE2474" w:rsidRPr="00BC3A7B">
        <w:rPr>
          <w:rFonts w:hint="eastAsia"/>
          <w:b/>
          <w:sz w:val="22"/>
        </w:rPr>
        <w:t>11</w:t>
      </w:r>
      <w:r w:rsidR="00FE2474" w:rsidRPr="00BC3A7B">
        <w:rPr>
          <w:rFonts w:hint="eastAsia"/>
          <w:b/>
          <w:sz w:val="22"/>
        </w:rPr>
        <w:t>条）</w:t>
      </w:r>
    </w:p>
    <w:p w:rsidR="000B4781" w:rsidRPr="00BC3A7B" w:rsidRDefault="000B4781" w:rsidP="003249E4">
      <w:pPr>
        <w:rPr>
          <w:b/>
          <w:sz w:val="22"/>
        </w:rPr>
      </w:pPr>
      <w:r w:rsidRPr="00BC3A7B">
        <w:rPr>
          <w:rFonts w:hint="eastAsia"/>
          <w:b/>
          <w:sz w:val="22"/>
        </w:rPr>
        <w:t xml:space="preserve">　　第</w:t>
      </w:r>
      <w:r w:rsidRPr="00BC3A7B">
        <w:rPr>
          <w:rFonts w:hint="eastAsia"/>
          <w:b/>
          <w:sz w:val="22"/>
        </w:rPr>
        <w:t>1</w:t>
      </w:r>
      <w:r w:rsidRPr="00BC3A7B">
        <w:rPr>
          <w:rFonts w:hint="eastAsia"/>
          <w:b/>
          <w:sz w:val="22"/>
        </w:rPr>
        <w:t>項　柱書</w:t>
      </w:r>
    </w:p>
    <w:p w:rsidR="000B4781" w:rsidRPr="00BC3A7B" w:rsidRDefault="000B4781" w:rsidP="000B4781">
      <w:pPr>
        <w:pStyle w:val="a5"/>
        <w:numPr>
          <w:ilvl w:val="0"/>
          <w:numId w:val="2"/>
        </w:numPr>
        <w:ind w:leftChars="0"/>
        <w:rPr>
          <w:b/>
          <w:sz w:val="22"/>
        </w:rPr>
      </w:pPr>
      <w:r w:rsidRPr="00BC3A7B">
        <w:rPr>
          <w:rFonts w:hint="eastAsia"/>
          <w:b/>
          <w:sz w:val="22"/>
        </w:rPr>
        <w:t>利用者の権利利益の保護に関する国際的動向を踏まえること</w:t>
      </w:r>
    </w:p>
    <w:p w:rsidR="000B4781" w:rsidRPr="00BC3A7B" w:rsidRDefault="000B4781" w:rsidP="000B4781">
      <w:pPr>
        <w:pStyle w:val="a5"/>
        <w:ind w:leftChars="0" w:left="1200"/>
        <w:rPr>
          <w:b/>
          <w:sz w:val="22"/>
        </w:rPr>
      </w:pPr>
      <w:r w:rsidRPr="00BC3A7B">
        <w:rPr>
          <w:rFonts w:hint="eastAsia"/>
          <w:b/>
          <w:sz w:val="22"/>
        </w:rPr>
        <w:t xml:space="preserve">　→　障害者の権利に関する条約第</w:t>
      </w:r>
      <w:r w:rsidRPr="00BC3A7B">
        <w:rPr>
          <w:rFonts w:hint="eastAsia"/>
          <w:b/>
          <w:sz w:val="22"/>
        </w:rPr>
        <w:t>12</w:t>
      </w:r>
      <w:r w:rsidRPr="00BC3A7B">
        <w:rPr>
          <w:rFonts w:hint="eastAsia"/>
          <w:b/>
          <w:sz w:val="22"/>
        </w:rPr>
        <w:t>条</w:t>
      </w:r>
      <w:r w:rsidR="0064760F" w:rsidRPr="00BC3A7B">
        <w:rPr>
          <w:rFonts w:hint="eastAsia"/>
          <w:b/>
          <w:sz w:val="22"/>
        </w:rPr>
        <w:t>2</w:t>
      </w:r>
      <w:r w:rsidR="0064760F" w:rsidRPr="00BC3A7B">
        <w:rPr>
          <w:rFonts w:hint="eastAsia"/>
          <w:b/>
          <w:sz w:val="22"/>
        </w:rPr>
        <w:t>項</w:t>
      </w:r>
    </w:p>
    <w:p w:rsidR="00A95B0F" w:rsidRDefault="0064760F" w:rsidP="00A95B0F">
      <w:pPr>
        <w:ind w:firstLineChars="500" w:firstLine="1104"/>
        <w:rPr>
          <w:b/>
          <w:sz w:val="22"/>
        </w:rPr>
      </w:pPr>
      <w:r w:rsidRPr="00BC3A7B">
        <w:rPr>
          <w:rFonts w:hint="eastAsia"/>
          <w:b/>
          <w:sz w:val="22"/>
        </w:rPr>
        <w:t>・「締結国は、障害者が生活のあらゆる側面において他の者と平等に法的能</w:t>
      </w:r>
    </w:p>
    <w:p w:rsidR="0064760F" w:rsidRPr="00BC3A7B" w:rsidRDefault="0064760F" w:rsidP="00A95B0F">
      <w:pPr>
        <w:ind w:firstLineChars="600" w:firstLine="1325"/>
        <w:rPr>
          <w:b/>
          <w:sz w:val="22"/>
        </w:rPr>
      </w:pPr>
      <w:r w:rsidRPr="00BC3A7B">
        <w:rPr>
          <w:rFonts w:hint="eastAsia"/>
          <w:b/>
          <w:sz w:val="22"/>
        </w:rPr>
        <w:t>力を共有することを認めること」</w:t>
      </w:r>
    </w:p>
    <w:p w:rsidR="0064760F" w:rsidRPr="00BC3A7B" w:rsidRDefault="0064760F" w:rsidP="00A95B0F">
      <w:pPr>
        <w:ind w:firstLineChars="500" w:firstLine="1104"/>
        <w:rPr>
          <w:b/>
          <w:sz w:val="22"/>
        </w:rPr>
      </w:pPr>
      <w:r w:rsidRPr="00BC3A7B">
        <w:rPr>
          <w:rFonts w:hint="eastAsia"/>
          <w:b/>
          <w:sz w:val="22"/>
        </w:rPr>
        <w:t>・</w:t>
      </w:r>
      <w:r w:rsidR="000B4781" w:rsidRPr="00BC3A7B">
        <w:rPr>
          <w:rFonts w:hint="eastAsia"/>
          <w:b/>
          <w:sz w:val="22"/>
        </w:rPr>
        <w:t>「代替的意思決定制度」から「支援</w:t>
      </w:r>
      <w:r w:rsidRPr="00BC3A7B">
        <w:rPr>
          <w:rFonts w:hint="eastAsia"/>
          <w:b/>
          <w:sz w:val="22"/>
        </w:rPr>
        <w:t>付き</w:t>
      </w:r>
      <w:r w:rsidR="000B4781" w:rsidRPr="00BC3A7B">
        <w:rPr>
          <w:rFonts w:hint="eastAsia"/>
          <w:b/>
          <w:sz w:val="22"/>
        </w:rPr>
        <w:t>意思決定制度」への転換</w:t>
      </w:r>
    </w:p>
    <w:p w:rsidR="000B4781" w:rsidRDefault="0064760F" w:rsidP="0064760F">
      <w:pPr>
        <w:pStyle w:val="a5"/>
        <w:numPr>
          <w:ilvl w:val="0"/>
          <w:numId w:val="2"/>
        </w:numPr>
        <w:ind w:leftChars="0"/>
        <w:rPr>
          <w:b/>
          <w:sz w:val="22"/>
        </w:rPr>
      </w:pPr>
      <w:r w:rsidRPr="00BC3A7B">
        <w:rPr>
          <w:rFonts w:hint="eastAsia"/>
          <w:b/>
          <w:sz w:val="22"/>
        </w:rPr>
        <w:t>高齢</w:t>
      </w:r>
      <w:r w:rsidR="000B4781" w:rsidRPr="00BC3A7B">
        <w:rPr>
          <w:rFonts w:hint="eastAsia"/>
          <w:b/>
          <w:sz w:val="22"/>
        </w:rPr>
        <w:t>者、障害者等の福祉に関する施策との有機的な連携を図ること</w:t>
      </w:r>
    </w:p>
    <w:p w:rsidR="00A95B0F" w:rsidRPr="00BC3A7B" w:rsidRDefault="00A95B0F" w:rsidP="00A95B0F">
      <w:pPr>
        <w:pStyle w:val="a5"/>
        <w:ind w:leftChars="0" w:left="1200"/>
        <w:rPr>
          <w:b/>
          <w:sz w:val="22"/>
        </w:rPr>
      </w:pPr>
    </w:p>
    <w:p w:rsidR="000B4781" w:rsidRPr="00BC3A7B" w:rsidRDefault="000B4781" w:rsidP="000B4781">
      <w:pPr>
        <w:rPr>
          <w:b/>
          <w:sz w:val="22"/>
        </w:rPr>
      </w:pPr>
      <w:r w:rsidRPr="00BC3A7B">
        <w:rPr>
          <w:rFonts w:hint="eastAsia"/>
          <w:b/>
          <w:sz w:val="22"/>
        </w:rPr>
        <w:t xml:space="preserve">　　　第１号</w:t>
      </w:r>
      <w:r w:rsidR="0064760F" w:rsidRPr="00BC3A7B">
        <w:rPr>
          <w:rFonts w:hint="eastAsia"/>
          <w:b/>
          <w:sz w:val="22"/>
        </w:rPr>
        <w:t xml:space="preserve">　補佐・補助制度の利用促進</w:t>
      </w:r>
    </w:p>
    <w:p w:rsidR="000B4781" w:rsidRPr="00BC3A7B" w:rsidRDefault="000B4781" w:rsidP="003249E4">
      <w:pPr>
        <w:rPr>
          <w:b/>
          <w:sz w:val="22"/>
        </w:rPr>
      </w:pPr>
      <w:r w:rsidRPr="00BC3A7B">
        <w:rPr>
          <w:rFonts w:hint="eastAsia"/>
          <w:b/>
          <w:sz w:val="22"/>
        </w:rPr>
        <w:t xml:space="preserve">　　　第２</w:t>
      </w:r>
      <w:r w:rsidR="00A34B59" w:rsidRPr="00BC3A7B">
        <w:rPr>
          <w:rFonts w:hint="eastAsia"/>
          <w:b/>
          <w:sz w:val="22"/>
        </w:rPr>
        <w:t>号</w:t>
      </w:r>
      <w:r w:rsidR="0064760F" w:rsidRPr="00BC3A7B">
        <w:rPr>
          <w:rFonts w:hint="eastAsia"/>
          <w:b/>
          <w:sz w:val="22"/>
        </w:rPr>
        <w:t xml:space="preserve">　権利制限の見直し</w:t>
      </w:r>
    </w:p>
    <w:p w:rsidR="003C0AA6" w:rsidRPr="00BC3A7B" w:rsidRDefault="000B4781" w:rsidP="003249E4">
      <w:pPr>
        <w:rPr>
          <w:b/>
          <w:sz w:val="22"/>
        </w:rPr>
      </w:pPr>
      <w:r w:rsidRPr="00BC3A7B">
        <w:rPr>
          <w:rFonts w:hint="eastAsia"/>
          <w:b/>
          <w:sz w:val="22"/>
        </w:rPr>
        <w:t xml:space="preserve">　　　第３</w:t>
      </w:r>
      <w:r w:rsidR="00A34B59" w:rsidRPr="00BC3A7B">
        <w:rPr>
          <w:rFonts w:hint="eastAsia"/>
          <w:b/>
          <w:sz w:val="22"/>
        </w:rPr>
        <w:t>号</w:t>
      </w:r>
      <w:r w:rsidR="0064760F" w:rsidRPr="00BC3A7B">
        <w:rPr>
          <w:rFonts w:hint="eastAsia"/>
          <w:b/>
          <w:sz w:val="22"/>
        </w:rPr>
        <w:t xml:space="preserve">　円滑に医療・介護等を受</w:t>
      </w:r>
      <w:r w:rsidR="003C0AA6" w:rsidRPr="00BC3A7B">
        <w:rPr>
          <w:rFonts w:hint="eastAsia"/>
          <w:b/>
          <w:sz w:val="22"/>
        </w:rPr>
        <w:t>け</w:t>
      </w:r>
      <w:r w:rsidR="0064760F" w:rsidRPr="00BC3A7B">
        <w:rPr>
          <w:rFonts w:hint="eastAsia"/>
          <w:b/>
          <w:sz w:val="22"/>
        </w:rPr>
        <w:t>られるようにするための支援の在り方につい</w:t>
      </w:r>
    </w:p>
    <w:p w:rsidR="000B4781" w:rsidRPr="00BC3A7B" w:rsidRDefault="003C0AA6" w:rsidP="003C0AA6">
      <w:pPr>
        <w:rPr>
          <w:b/>
          <w:sz w:val="22"/>
        </w:rPr>
      </w:pPr>
      <w:r w:rsidRPr="00BC3A7B">
        <w:rPr>
          <w:rFonts w:hint="eastAsia"/>
          <w:b/>
          <w:sz w:val="22"/>
        </w:rPr>
        <w:t xml:space="preserve">　　　　　　　</w:t>
      </w:r>
      <w:r w:rsidR="0064760F" w:rsidRPr="00BC3A7B">
        <w:rPr>
          <w:rFonts w:hint="eastAsia"/>
          <w:b/>
          <w:sz w:val="22"/>
        </w:rPr>
        <w:t>て</w:t>
      </w:r>
      <w:r w:rsidRPr="00BC3A7B">
        <w:rPr>
          <w:rFonts w:hint="eastAsia"/>
          <w:b/>
          <w:sz w:val="22"/>
        </w:rPr>
        <w:t>、</w:t>
      </w:r>
      <w:r w:rsidR="0064760F" w:rsidRPr="00BC3A7B">
        <w:rPr>
          <w:rFonts w:hint="eastAsia"/>
          <w:b/>
          <w:sz w:val="22"/>
        </w:rPr>
        <w:t>後見人等の事務の範囲を含め検討</w:t>
      </w:r>
    </w:p>
    <w:p w:rsidR="000B4781" w:rsidRPr="00BC3A7B" w:rsidRDefault="000B4781" w:rsidP="003249E4">
      <w:pPr>
        <w:rPr>
          <w:b/>
          <w:sz w:val="22"/>
        </w:rPr>
      </w:pPr>
      <w:r w:rsidRPr="00BC3A7B">
        <w:rPr>
          <w:rFonts w:hint="eastAsia"/>
          <w:b/>
          <w:sz w:val="22"/>
        </w:rPr>
        <w:t xml:space="preserve">　　　第４</w:t>
      </w:r>
      <w:r w:rsidR="00A34B59" w:rsidRPr="00BC3A7B">
        <w:rPr>
          <w:rFonts w:hint="eastAsia"/>
          <w:b/>
          <w:sz w:val="22"/>
        </w:rPr>
        <w:t>号</w:t>
      </w:r>
      <w:r w:rsidR="0064760F" w:rsidRPr="00BC3A7B">
        <w:rPr>
          <w:rFonts w:hint="eastAsia"/>
          <w:b/>
          <w:sz w:val="22"/>
        </w:rPr>
        <w:t xml:space="preserve">　死後事務について、後見人等の事務の範囲を含め検討</w:t>
      </w:r>
    </w:p>
    <w:p w:rsidR="000B4781" w:rsidRPr="00BC3A7B" w:rsidRDefault="000B4781" w:rsidP="003249E4">
      <w:pPr>
        <w:rPr>
          <w:b/>
          <w:sz w:val="22"/>
        </w:rPr>
      </w:pPr>
      <w:r w:rsidRPr="00BC3A7B">
        <w:rPr>
          <w:rFonts w:hint="eastAsia"/>
          <w:b/>
          <w:sz w:val="22"/>
        </w:rPr>
        <w:t xml:space="preserve">　　　第５</w:t>
      </w:r>
      <w:r w:rsidR="00A34B59" w:rsidRPr="00BC3A7B">
        <w:rPr>
          <w:rFonts w:hint="eastAsia"/>
          <w:b/>
          <w:sz w:val="22"/>
        </w:rPr>
        <w:t>号</w:t>
      </w:r>
      <w:r w:rsidR="0064760F" w:rsidRPr="00BC3A7B">
        <w:rPr>
          <w:rFonts w:hint="eastAsia"/>
          <w:b/>
          <w:sz w:val="22"/>
        </w:rPr>
        <w:t xml:space="preserve">　任意後見制度の積極的活用</w:t>
      </w:r>
    </w:p>
    <w:p w:rsidR="000B4781" w:rsidRPr="00BC3A7B" w:rsidRDefault="000B4781" w:rsidP="003249E4">
      <w:pPr>
        <w:rPr>
          <w:b/>
          <w:sz w:val="22"/>
        </w:rPr>
      </w:pPr>
      <w:r w:rsidRPr="00BC3A7B">
        <w:rPr>
          <w:rFonts w:hint="eastAsia"/>
          <w:b/>
          <w:sz w:val="22"/>
        </w:rPr>
        <w:t xml:space="preserve">　　　第６</w:t>
      </w:r>
      <w:r w:rsidR="00A34B59" w:rsidRPr="00BC3A7B">
        <w:rPr>
          <w:rFonts w:hint="eastAsia"/>
          <w:b/>
          <w:sz w:val="22"/>
        </w:rPr>
        <w:t>号</w:t>
      </w:r>
      <w:r w:rsidR="0064760F" w:rsidRPr="00BC3A7B">
        <w:rPr>
          <w:rFonts w:hint="eastAsia"/>
          <w:b/>
          <w:sz w:val="22"/>
        </w:rPr>
        <w:t xml:space="preserve">　国民に対する周知・啓発</w:t>
      </w:r>
    </w:p>
    <w:p w:rsidR="00A34B59" w:rsidRPr="00BC3A7B" w:rsidRDefault="00A34B59" w:rsidP="003249E4">
      <w:pPr>
        <w:rPr>
          <w:b/>
          <w:sz w:val="22"/>
        </w:rPr>
      </w:pPr>
    </w:p>
    <w:p w:rsidR="000B4781" w:rsidRPr="00BC3A7B" w:rsidRDefault="000B4781" w:rsidP="003249E4">
      <w:pPr>
        <w:rPr>
          <w:b/>
          <w:sz w:val="22"/>
        </w:rPr>
      </w:pPr>
      <w:r w:rsidRPr="00BC3A7B">
        <w:rPr>
          <w:rFonts w:hint="eastAsia"/>
          <w:b/>
          <w:sz w:val="22"/>
        </w:rPr>
        <w:t xml:space="preserve">　　　第７</w:t>
      </w:r>
      <w:r w:rsidR="00A34B59" w:rsidRPr="00BC3A7B">
        <w:rPr>
          <w:rFonts w:hint="eastAsia"/>
          <w:b/>
          <w:sz w:val="22"/>
        </w:rPr>
        <w:t>号</w:t>
      </w:r>
      <w:r w:rsidR="0064760F" w:rsidRPr="00BC3A7B">
        <w:rPr>
          <w:rFonts w:hint="eastAsia"/>
          <w:b/>
          <w:sz w:val="22"/>
        </w:rPr>
        <w:t xml:space="preserve">　</w:t>
      </w:r>
      <w:r w:rsidR="00A34B59" w:rsidRPr="00BC3A7B">
        <w:rPr>
          <w:rFonts w:hint="eastAsia"/>
          <w:b/>
          <w:sz w:val="22"/>
        </w:rPr>
        <w:t>成年後見制度に係る需要の把握</w:t>
      </w:r>
    </w:p>
    <w:p w:rsidR="000B4781" w:rsidRPr="00BC3A7B" w:rsidRDefault="000B4781" w:rsidP="003249E4">
      <w:pPr>
        <w:rPr>
          <w:b/>
          <w:sz w:val="22"/>
        </w:rPr>
      </w:pPr>
      <w:r w:rsidRPr="00BC3A7B">
        <w:rPr>
          <w:rFonts w:hint="eastAsia"/>
          <w:b/>
          <w:sz w:val="22"/>
        </w:rPr>
        <w:t xml:space="preserve">　　　第８</w:t>
      </w:r>
      <w:r w:rsidR="00A34B59" w:rsidRPr="00BC3A7B">
        <w:rPr>
          <w:rFonts w:hint="eastAsia"/>
          <w:b/>
          <w:sz w:val="22"/>
        </w:rPr>
        <w:t xml:space="preserve">号　成年後見人等となる人材の確保　</w:t>
      </w:r>
    </w:p>
    <w:p w:rsidR="00FD0D02" w:rsidRPr="00BC3A7B" w:rsidRDefault="00A34B59" w:rsidP="00BC3A7B">
      <w:pPr>
        <w:ind w:left="1546" w:hangingChars="700" w:hanging="1546"/>
        <w:rPr>
          <w:b/>
          <w:sz w:val="22"/>
        </w:rPr>
      </w:pPr>
      <w:r w:rsidRPr="00BC3A7B">
        <w:rPr>
          <w:rFonts w:hint="eastAsia"/>
          <w:b/>
          <w:sz w:val="22"/>
        </w:rPr>
        <w:t xml:space="preserve">　　　第</w:t>
      </w:r>
      <w:r w:rsidRPr="00BC3A7B">
        <w:rPr>
          <w:rFonts w:hint="eastAsia"/>
          <w:b/>
          <w:sz w:val="22"/>
        </w:rPr>
        <w:t>9</w:t>
      </w:r>
      <w:r w:rsidRPr="00BC3A7B">
        <w:rPr>
          <w:rFonts w:hint="eastAsia"/>
          <w:b/>
          <w:sz w:val="22"/>
        </w:rPr>
        <w:t>号　前</w:t>
      </w:r>
      <w:r w:rsidRPr="00BC3A7B">
        <w:rPr>
          <w:rFonts w:hint="eastAsia"/>
          <w:b/>
          <w:sz w:val="22"/>
        </w:rPr>
        <w:t>2</w:t>
      </w:r>
      <w:r w:rsidRPr="00BC3A7B">
        <w:rPr>
          <w:rFonts w:hint="eastAsia"/>
          <w:b/>
          <w:sz w:val="22"/>
        </w:rPr>
        <w:t>号のために、成年後見等</w:t>
      </w:r>
      <w:r w:rsidR="00A95B0F">
        <w:rPr>
          <w:rFonts w:hint="eastAsia"/>
          <w:b/>
          <w:sz w:val="22"/>
        </w:rPr>
        <w:t>実施</w:t>
      </w:r>
      <w:r w:rsidRPr="00BC3A7B">
        <w:rPr>
          <w:rFonts w:hint="eastAsia"/>
          <w:b/>
          <w:sz w:val="22"/>
        </w:rPr>
        <w:t>機関の育成、実施機関が積極的に活用されるための仕組みの整備</w:t>
      </w:r>
      <w:r w:rsidR="00FD0D02" w:rsidRPr="00BC3A7B">
        <w:rPr>
          <w:rFonts w:hint="eastAsia"/>
          <w:b/>
          <w:sz w:val="22"/>
        </w:rPr>
        <w:t>と活動支援</w:t>
      </w:r>
    </w:p>
    <w:p w:rsidR="00FD0D02" w:rsidRPr="00BC3A7B" w:rsidRDefault="00FD0D02" w:rsidP="00BC3A7B">
      <w:pPr>
        <w:ind w:left="663" w:hangingChars="300" w:hanging="663"/>
        <w:rPr>
          <w:b/>
          <w:sz w:val="22"/>
        </w:rPr>
      </w:pPr>
    </w:p>
    <w:p w:rsidR="00FD0D02" w:rsidRPr="00BC3A7B" w:rsidRDefault="00FD0D02" w:rsidP="00BC3A7B">
      <w:pPr>
        <w:ind w:left="663" w:hangingChars="300" w:hanging="663"/>
        <w:rPr>
          <w:b/>
          <w:sz w:val="22"/>
        </w:rPr>
      </w:pPr>
      <w:r w:rsidRPr="00BC3A7B">
        <w:rPr>
          <w:rFonts w:hint="eastAsia"/>
          <w:b/>
          <w:sz w:val="22"/>
        </w:rPr>
        <w:t xml:space="preserve">　　</w:t>
      </w:r>
      <w:r w:rsidR="00BC3A7B">
        <w:rPr>
          <w:rFonts w:hint="eastAsia"/>
          <w:b/>
          <w:sz w:val="22"/>
        </w:rPr>
        <w:t xml:space="preserve">　</w:t>
      </w:r>
      <w:r w:rsidRPr="00BC3A7B">
        <w:rPr>
          <w:rFonts w:hint="eastAsia"/>
          <w:b/>
          <w:sz w:val="22"/>
        </w:rPr>
        <w:t>第</w:t>
      </w:r>
      <w:r w:rsidRPr="00BC3A7B">
        <w:rPr>
          <w:rFonts w:hint="eastAsia"/>
          <w:b/>
          <w:sz w:val="22"/>
        </w:rPr>
        <w:t>10</w:t>
      </w:r>
      <w:r w:rsidRPr="00BC3A7B">
        <w:rPr>
          <w:rFonts w:hint="eastAsia"/>
          <w:b/>
          <w:sz w:val="22"/>
        </w:rPr>
        <w:t>号　家裁、関係行政機関、地方公共団体における人的体制の整備等</w:t>
      </w:r>
    </w:p>
    <w:p w:rsidR="000B4781" w:rsidRPr="00BC3A7B" w:rsidRDefault="00FD0D02" w:rsidP="00BC3A7B">
      <w:pPr>
        <w:ind w:left="663" w:hangingChars="300" w:hanging="663"/>
        <w:rPr>
          <w:b/>
          <w:sz w:val="22"/>
        </w:rPr>
      </w:pPr>
      <w:r w:rsidRPr="00BC3A7B">
        <w:rPr>
          <w:rFonts w:hint="eastAsia"/>
          <w:b/>
          <w:sz w:val="22"/>
        </w:rPr>
        <w:t xml:space="preserve">　　</w:t>
      </w:r>
      <w:r w:rsidR="00BC3A7B">
        <w:rPr>
          <w:rFonts w:hint="eastAsia"/>
          <w:b/>
          <w:sz w:val="22"/>
        </w:rPr>
        <w:t xml:space="preserve">　</w:t>
      </w:r>
      <w:r w:rsidRPr="00BC3A7B">
        <w:rPr>
          <w:rFonts w:hint="eastAsia"/>
          <w:b/>
          <w:sz w:val="22"/>
        </w:rPr>
        <w:t>第</w:t>
      </w:r>
      <w:r w:rsidRPr="00BC3A7B">
        <w:rPr>
          <w:rFonts w:hint="eastAsia"/>
          <w:b/>
          <w:sz w:val="22"/>
        </w:rPr>
        <w:t>11</w:t>
      </w:r>
      <w:r w:rsidR="00962B37">
        <w:rPr>
          <w:rFonts w:hint="eastAsia"/>
          <w:b/>
          <w:sz w:val="22"/>
        </w:rPr>
        <w:t>号</w:t>
      </w:r>
      <w:r w:rsidRPr="00BC3A7B">
        <w:rPr>
          <w:rFonts w:hint="eastAsia"/>
          <w:b/>
          <w:sz w:val="22"/>
        </w:rPr>
        <w:t xml:space="preserve">　成年後見地域連携ネットワークの確立</w:t>
      </w:r>
    </w:p>
    <w:p w:rsidR="00FE2474" w:rsidRPr="00D80203" w:rsidRDefault="003249E4" w:rsidP="00FE2474">
      <w:pPr>
        <w:rPr>
          <w:sz w:val="22"/>
        </w:rPr>
      </w:pPr>
      <w:r w:rsidRPr="00D80203">
        <w:rPr>
          <w:rFonts w:hint="eastAsia"/>
          <w:sz w:val="22"/>
        </w:rPr>
        <w:t xml:space="preserve">　　　</w:t>
      </w:r>
    </w:p>
    <w:p w:rsidR="00FE2474" w:rsidRPr="00D80203" w:rsidRDefault="00FE2474" w:rsidP="00A95B0F">
      <w:pPr>
        <w:ind w:firstLineChars="100" w:firstLine="220"/>
        <w:rPr>
          <w:sz w:val="22"/>
        </w:rPr>
      </w:pPr>
      <w:r w:rsidRPr="00D80203">
        <w:rPr>
          <w:rFonts w:hint="eastAsia"/>
          <w:sz w:val="22"/>
        </w:rPr>
        <w:t>第</w:t>
      </w:r>
      <w:r w:rsidRPr="00D80203">
        <w:rPr>
          <w:rFonts w:hint="eastAsia"/>
          <w:sz w:val="22"/>
        </w:rPr>
        <w:t>3</w:t>
      </w:r>
      <w:r w:rsidRPr="00D80203">
        <w:rPr>
          <w:rFonts w:hint="eastAsia"/>
          <w:sz w:val="22"/>
        </w:rPr>
        <w:t xml:space="preserve">章　</w:t>
      </w:r>
      <w:r w:rsidRPr="00A95B0F">
        <w:rPr>
          <w:rFonts w:hint="eastAsia"/>
          <w:b/>
          <w:sz w:val="22"/>
        </w:rPr>
        <w:t>成年後見利用促進基本計画</w:t>
      </w:r>
      <w:r w:rsidRPr="00A95B0F">
        <w:rPr>
          <w:rFonts w:hint="eastAsia"/>
          <w:sz w:val="22"/>
        </w:rPr>
        <w:t>（</w:t>
      </w:r>
      <w:r w:rsidRPr="00D80203">
        <w:rPr>
          <w:rFonts w:hint="eastAsia"/>
          <w:sz w:val="22"/>
        </w:rPr>
        <w:t>第</w:t>
      </w:r>
      <w:r w:rsidRPr="00D80203">
        <w:rPr>
          <w:rFonts w:hint="eastAsia"/>
          <w:sz w:val="22"/>
        </w:rPr>
        <w:t>12</w:t>
      </w:r>
      <w:r w:rsidRPr="00D80203">
        <w:rPr>
          <w:rFonts w:hint="eastAsia"/>
          <w:sz w:val="22"/>
        </w:rPr>
        <w:t>条）</w:t>
      </w:r>
    </w:p>
    <w:p w:rsidR="00FE2474" w:rsidRPr="00A95B0F" w:rsidRDefault="00FE2474" w:rsidP="00FE2474">
      <w:pPr>
        <w:rPr>
          <w:sz w:val="22"/>
        </w:rPr>
      </w:pPr>
    </w:p>
    <w:p w:rsidR="00FE2474" w:rsidRPr="00D80203" w:rsidRDefault="00FE2474" w:rsidP="00A95B0F">
      <w:pPr>
        <w:ind w:firstLineChars="100" w:firstLine="220"/>
        <w:rPr>
          <w:sz w:val="22"/>
        </w:rPr>
      </w:pPr>
      <w:r w:rsidRPr="00D80203">
        <w:rPr>
          <w:rFonts w:hint="eastAsia"/>
          <w:sz w:val="22"/>
        </w:rPr>
        <w:t>第</w:t>
      </w:r>
      <w:r w:rsidRPr="00D80203">
        <w:rPr>
          <w:rFonts w:hint="eastAsia"/>
          <w:sz w:val="22"/>
        </w:rPr>
        <w:t>4</w:t>
      </w:r>
      <w:r w:rsidRPr="00D80203">
        <w:rPr>
          <w:rFonts w:hint="eastAsia"/>
          <w:sz w:val="22"/>
        </w:rPr>
        <w:t>章　成年後見制度利用促進会議（第</w:t>
      </w:r>
      <w:r w:rsidRPr="00D80203">
        <w:rPr>
          <w:rFonts w:hint="eastAsia"/>
          <w:sz w:val="22"/>
        </w:rPr>
        <w:t>13</w:t>
      </w:r>
      <w:r w:rsidRPr="00D80203">
        <w:rPr>
          <w:rFonts w:hint="eastAsia"/>
          <w:sz w:val="22"/>
        </w:rPr>
        <w:t>・</w:t>
      </w:r>
      <w:r w:rsidRPr="00D80203">
        <w:rPr>
          <w:rFonts w:hint="eastAsia"/>
          <w:sz w:val="22"/>
        </w:rPr>
        <w:t>14</w:t>
      </w:r>
      <w:r w:rsidRPr="00D80203">
        <w:rPr>
          <w:rFonts w:hint="eastAsia"/>
          <w:sz w:val="22"/>
        </w:rPr>
        <w:t>条）</w:t>
      </w:r>
    </w:p>
    <w:p w:rsidR="00FE2474" w:rsidRPr="00A95B0F" w:rsidRDefault="00FE2474" w:rsidP="00FE2474">
      <w:pPr>
        <w:rPr>
          <w:sz w:val="22"/>
        </w:rPr>
      </w:pPr>
    </w:p>
    <w:p w:rsidR="00FE2474" w:rsidRPr="00D80203" w:rsidRDefault="00FE2474" w:rsidP="00A95B0F">
      <w:pPr>
        <w:ind w:firstLineChars="100" w:firstLine="220"/>
        <w:rPr>
          <w:sz w:val="22"/>
        </w:rPr>
      </w:pPr>
      <w:r w:rsidRPr="00D80203">
        <w:rPr>
          <w:rFonts w:hint="eastAsia"/>
          <w:sz w:val="22"/>
        </w:rPr>
        <w:t>第</w:t>
      </w:r>
      <w:r w:rsidRPr="00D80203">
        <w:rPr>
          <w:rFonts w:hint="eastAsia"/>
          <w:sz w:val="22"/>
        </w:rPr>
        <w:t>5</w:t>
      </w:r>
      <w:r w:rsidRPr="00D80203">
        <w:rPr>
          <w:rFonts w:hint="eastAsia"/>
          <w:sz w:val="22"/>
        </w:rPr>
        <w:t>章　成年後見制度利用促進</w:t>
      </w:r>
      <w:r w:rsidR="00FD0D02" w:rsidRPr="00D80203">
        <w:rPr>
          <w:rFonts w:hint="eastAsia"/>
          <w:sz w:val="22"/>
        </w:rPr>
        <w:t>委員</w:t>
      </w:r>
      <w:r w:rsidRPr="00D80203">
        <w:rPr>
          <w:rFonts w:hint="eastAsia"/>
          <w:sz w:val="22"/>
        </w:rPr>
        <w:t>会（第</w:t>
      </w:r>
      <w:r w:rsidRPr="00D80203">
        <w:rPr>
          <w:rFonts w:hint="eastAsia"/>
          <w:sz w:val="22"/>
        </w:rPr>
        <w:t>15</w:t>
      </w:r>
      <w:r w:rsidRPr="00D80203">
        <w:rPr>
          <w:rFonts w:hint="eastAsia"/>
          <w:sz w:val="22"/>
        </w:rPr>
        <w:t>条～第</w:t>
      </w:r>
      <w:r w:rsidRPr="00D80203">
        <w:rPr>
          <w:rFonts w:hint="eastAsia"/>
          <w:sz w:val="22"/>
        </w:rPr>
        <w:t>22</w:t>
      </w:r>
      <w:r w:rsidRPr="00D80203">
        <w:rPr>
          <w:rFonts w:hint="eastAsia"/>
          <w:sz w:val="22"/>
        </w:rPr>
        <w:t>条）</w:t>
      </w:r>
    </w:p>
    <w:p w:rsidR="00FE2474" w:rsidRPr="00D80203" w:rsidRDefault="00A95B0F" w:rsidP="00FE2474">
      <w:pPr>
        <w:rPr>
          <w:sz w:val="22"/>
        </w:rPr>
      </w:pPr>
      <w:r>
        <w:rPr>
          <w:noProof/>
          <w:sz w:val="22"/>
        </w:rPr>
        <mc:AlternateContent>
          <mc:Choice Requires="wps">
            <w:drawing>
              <wp:anchor distT="0" distB="0" distL="114300" distR="114300" simplePos="0" relativeHeight="251661312" behindDoc="0" locked="0" layoutInCell="1" allowOverlap="1">
                <wp:simplePos x="0" y="0"/>
                <wp:positionH relativeFrom="column">
                  <wp:posOffset>15420</wp:posOffset>
                </wp:positionH>
                <wp:positionV relativeFrom="paragraph">
                  <wp:posOffset>177872</wp:posOffset>
                </wp:positionV>
                <wp:extent cx="5554393" cy="1984075"/>
                <wp:effectExtent l="0" t="0" r="27305" b="16510"/>
                <wp:wrapNone/>
                <wp:docPr id="3" name="正方形/長方形 3"/>
                <wp:cNvGraphicFramePr/>
                <a:graphic xmlns:a="http://schemas.openxmlformats.org/drawingml/2006/main">
                  <a:graphicData uri="http://schemas.microsoft.com/office/word/2010/wordprocessingShape">
                    <wps:wsp>
                      <wps:cNvSpPr/>
                      <wps:spPr>
                        <a:xfrm>
                          <a:off x="0" y="0"/>
                          <a:ext cx="5554393" cy="1984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1.2pt;margin-top:14pt;width:437.35pt;height:1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" filled="f" strokecolor="#243f60 [1604]" strokeweight="2pt"/>
            </w:pict>
          </mc:Fallback>
        </mc:AlternateContent>
      </w:r>
    </w:p>
    <w:p w:rsidR="00FE2474" w:rsidRPr="00D80203" w:rsidRDefault="00FE2474" w:rsidP="00A95B0F">
      <w:pPr>
        <w:ind w:firstLineChars="100" w:firstLine="221"/>
        <w:rPr>
          <w:sz w:val="22"/>
        </w:rPr>
      </w:pPr>
      <w:r w:rsidRPr="00A95B0F">
        <w:rPr>
          <w:rFonts w:hint="eastAsia"/>
          <w:b/>
          <w:sz w:val="22"/>
        </w:rPr>
        <w:t>第</w:t>
      </w:r>
      <w:r w:rsidRPr="00A95B0F">
        <w:rPr>
          <w:rFonts w:hint="eastAsia"/>
          <w:b/>
          <w:sz w:val="22"/>
        </w:rPr>
        <w:t>6</w:t>
      </w:r>
      <w:r w:rsidRPr="00A95B0F">
        <w:rPr>
          <w:rFonts w:hint="eastAsia"/>
          <w:b/>
          <w:sz w:val="22"/>
        </w:rPr>
        <w:t>章　地方公共団体の講ずる措置</w:t>
      </w:r>
      <w:r w:rsidRPr="00D80203">
        <w:rPr>
          <w:rFonts w:hint="eastAsia"/>
          <w:sz w:val="22"/>
        </w:rPr>
        <w:t>（第</w:t>
      </w:r>
      <w:r w:rsidRPr="00D80203">
        <w:rPr>
          <w:rFonts w:hint="eastAsia"/>
          <w:sz w:val="22"/>
        </w:rPr>
        <w:t>23</w:t>
      </w:r>
      <w:r w:rsidR="003249E4" w:rsidRPr="00D80203">
        <w:rPr>
          <w:rFonts w:hint="eastAsia"/>
          <w:sz w:val="22"/>
        </w:rPr>
        <w:t>・</w:t>
      </w:r>
      <w:r w:rsidR="003249E4" w:rsidRPr="00D80203">
        <w:rPr>
          <w:rFonts w:hint="eastAsia"/>
          <w:sz w:val="22"/>
        </w:rPr>
        <w:t>24</w:t>
      </w:r>
      <w:r w:rsidR="003249E4" w:rsidRPr="00D80203">
        <w:rPr>
          <w:rFonts w:hint="eastAsia"/>
          <w:sz w:val="22"/>
        </w:rPr>
        <w:t>条）</w:t>
      </w:r>
    </w:p>
    <w:p w:rsidR="00D80203" w:rsidRPr="00A95B0F" w:rsidRDefault="00D80203" w:rsidP="00FE2474">
      <w:pPr>
        <w:rPr>
          <w:b/>
          <w:sz w:val="22"/>
        </w:rPr>
      </w:pPr>
      <w:r w:rsidRPr="00D80203">
        <w:rPr>
          <w:rFonts w:hint="eastAsia"/>
          <w:sz w:val="22"/>
        </w:rPr>
        <w:t xml:space="preserve">　　　</w:t>
      </w:r>
      <w:r w:rsidRPr="00A95B0F">
        <w:rPr>
          <w:rFonts w:hint="eastAsia"/>
          <w:b/>
          <w:sz w:val="22"/>
        </w:rPr>
        <w:t>第</w:t>
      </w:r>
      <w:r w:rsidRPr="00A95B0F">
        <w:rPr>
          <w:rFonts w:hint="eastAsia"/>
          <w:b/>
          <w:sz w:val="22"/>
        </w:rPr>
        <w:t>23</w:t>
      </w:r>
      <w:r w:rsidRPr="00A95B0F">
        <w:rPr>
          <w:rFonts w:hint="eastAsia"/>
          <w:b/>
          <w:sz w:val="22"/>
        </w:rPr>
        <w:t>条　市町村の構ずる措置</w:t>
      </w:r>
    </w:p>
    <w:p w:rsidR="00D80203" w:rsidRPr="00A95B0F" w:rsidRDefault="00D80203" w:rsidP="00D80203">
      <w:pPr>
        <w:pStyle w:val="a5"/>
        <w:numPr>
          <w:ilvl w:val="0"/>
          <w:numId w:val="3"/>
        </w:numPr>
        <w:ind w:leftChars="0"/>
        <w:rPr>
          <w:b/>
          <w:sz w:val="22"/>
          <w:u w:val="single"/>
        </w:rPr>
      </w:pPr>
      <w:r w:rsidRPr="00A95B0F">
        <w:rPr>
          <w:rFonts w:hint="eastAsia"/>
          <w:b/>
          <w:sz w:val="22"/>
          <w:u w:val="single"/>
        </w:rPr>
        <w:t>利用促進基本計画の策定に努める。成年後見等実施機関の設立等に係る支援その他の措置</w:t>
      </w:r>
    </w:p>
    <w:p w:rsidR="00D80203" w:rsidRPr="00A95B0F" w:rsidRDefault="00D80203" w:rsidP="00D80203">
      <w:pPr>
        <w:pStyle w:val="a5"/>
        <w:numPr>
          <w:ilvl w:val="0"/>
          <w:numId w:val="3"/>
        </w:numPr>
        <w:ind w:leftChars="0"/>
        <w:rPr>
          <w:b/>
          <w:sz w:val="22"/>
          <w:u w:val="single"/>
        </w:rPr>
      </w:pPr>
      <w:r w:rsidRPr="00A95B0F">
        <w:rPr>
          <w:rFonts w:hint="eastAsia"/>
          <w:b/>
          <w:sz w:val="22"/>
          <w:u w:val="single"/>
        </w:rPr>
        <w:t>基本的事項を調査審議させるため条例で合議制の機関（審議会等）を設置</w:t>
      </w:r>
      <w:r w:rsidR="00A95B0F">
        <w:rPr>
          <w:rFonts w:hint="eastAsia"/>
          <w:b/>
          <w:sz w:val="22"/>
          <w:u w:val="single"/>
        </w:rPr>
        <w:t>するよう努める</w:t>
      </w:r>
    </w:p>
    <w:p w:rsidR="00D80203" w:rsidRPr="00A95B0F" w:rsidRDefault="00D80203" w:rsidP="00D80203">
      <w:pPr>
        <w:rPr>
          <w:b/>
          <w:sz w:val="22"/>
        </w:rPr>
      </w:pPr>
      <w:r w:rsidRPr="00A95B0F">
        <w:rPr>
          <w:rFonts w:hint="eastAsia"/>
          <w:b/>
          <w:sz w:val="22"/>
        </w:rPr>
        <w:t xml:space="preserve">　　　第</w:t>
      </w:r>
      <w:r w:rsidRPr="00A95B0F">
        <w:rPr>
          <w:rFonts w:hint="eastAsia"/>
          <w:b/>
          <w:sz w:val="22"/>
        </w:rPr>
        <w:t>24</w:t>
      </w:r>
      <w:r w:rsidRPr="00A95B0F">
        <w:rPr>
          <w:rFonts w:hint="eastAsia"/>
          <w:b/>
          <w:sz w:val="22"/>
        </w:rPr>
        <w:t>条　都道府県の構ずる措置</w:t>
      </w:r>
    </w:p>
    <w:p w:rsidR="00D80203" w:rsidRPr="00A95B0F" w:rsidRDefault="00D80203" w:rsidP="00D80203">
      <w:pPr>
        <w:pStyle w:val="a5"/>
        <w:numPr>
          <w:ilvl w:val="0"/>
          <w:numId w:val="4"/>
        </w:numPr>
        <w:ind w:leftChars="0"/>
        <w:rPr>
          <w:b/>
          <w:sz w:val="22"/>
        </w:rPr>
      </w:pPr>
      <w:r w:rsidRPr="00A95B0F">
        <w:rPr>
          <w:rFonts w:hint="eastAsia"/>
          <w:b/>
          <w:sz w:val="22"/>
        </w:rPr>
        <w:t>市町村への支援、人材育成</w:t>
      </w:r>
    </w:p>
    <w:p w:rsidR="00962B37" w:rsidRDefault="00962B37" w:rsidP="00D80203">
      <w:pPr>
        <w:rPr>
          <w:b/>
          <w:sz w:val="28"/>
          <w:szCs w:val="28"/>
        </w:rPr>
      </w:pPr>
    </w:p>
    <w:p w:rsidR="00D80203" w:rsidRDefault="00D80203" w:rsidP="00D80203">
      <w:pPr>
        <w:rPr>
          <w:b/>
          <w:sz w:val="28"/>
          <w:szCs w:val="28"/>
        </w:rPr>
      </w:pPr>
      <w:r w:rsidRPr="003C0AA6">
        <w:rPr>
          <w:rFonts w:hint="eastAsia"/>
          <w:b/>
          <w:sz w:val="28"/>
          <w:szCs w:val="28"/>
        </w:rPr>
        <w:lastRenderedPageBreak/>
        <w:t>【成年後見制度利用促進基本計画】</w:t>
      </w:r>
    </w:p>
    <w:p w:rsidR="00554609" w:rsidRDefault="00554609" w:rsidP="00D80203">
      <w:pPr>
        <w:rPr>
          <w:b/>
          <w:sz w:val="24"/>
          <w:szCs w:val="24"/>
        </w:rPr>
      </w:pPr>
      <w:r>
        <w:rPr>
          <w:rFonts w:hint="eastAsia"/>
          <w:b/>
          <w:sz w:val="28"/>
          <w:szCs w:val="28"/>
        </w:rPr>
        <w:t xml:space="preserve">　</w:t>
      </w:r>
      <w:r w:rsidRPr="00554609">
        <w:rPr>
          <w:rFonts w:hint="eastAsia"/>
          <w:b/>
          <w:sz w:val="24"/>
          <w:szCs w:val="24"/>
        </w:rPr>
        <w:t>法第１２条第１項に基づき平成２９年３月２４日に定めた。</w:t>
      </w:r>
    </w:p>
    <w:p w:rsidR="00554609" w:rsidRDefault="00554609" w:rsidP="00D80203">
      <w:pPr>
        <w:rPr>
          <w:b/>
          <w:sz w:val="24"/>
          <w:szCs w:val="24"/>
        </w:rPr>
      </w:pPr>
    </w:p>
    <w:p w:rsidR="00E10128" w:rsidRPr="006709EE" w:rsidRDefault="00E10128" w:rsidP="00D80203">
      <w:pPr>
        <w:rPr>
          <w:b/>
          <w:sz w:val="22"/>
        </w:rPr>
      </w:pPr>
      <w:r w:rsidRPr="006709EE">
        <w:rPr>
          <w:rFonts w:hint="eastAsia"/>
          <w:b/>
          <w:sz w:val="22"/>
        </w:rPr>
        <w:t>１　成年後見制度利用促進基本計画について</w:t>
      </w:r>
    </w:p>
    <w:p w:rsidR="009B17BE" w:rsidRDefault="00E10128" w:rsidP="00D80203">
      <w:pPr>
        <w:pStyle w:val="a5"/>
        <w:numPr>
          <w:ilvl w:val="0"/>
          <w:numId w:val="10"/>
        </w:numPr>
        <w:ind w:leftChars="0"/>
        <w:rPr>
          <w:b/>
          <w:sz w:val="22"/>
        </w:rPr>
      </w:pPr>
      <w:r w:rsidRPr="009B17BE">
        <w:rPr>
          <w:rFonts w:hint="eastAsia"/>
          <w:b/>
          <w:sz w:val="22"/>
        </w:rPr>
        <w:t>位置づけ</w:t>
      </w:r>
      <w:r w:rsidR="009B17BE" w:rsidRPr="009B17BE">
        <w:rPr>
          <w:rFonts w:hint="eastAsia"/>
          <w:b/>
          <w:sz w:val="22"/>
        </w:rPr>
        <w:t>・・・国の</w:t>
      </w:r>
      <w:r w:rsidR="006709EE" w:rsidRPr="009B17BE">
        <w:rPr>
          <w:rFonts w:hint="eastAsia"/>
          <w:b/>
          <w:sz w:val="22"/>
        </w:rPr>
        <w:t>計画、市町村は国の計画を勘案</w:t>
      </w:r>
      <w:r w:rsidR="009B17BE" w:rsidRPr="009B17BE">
        <w:rPr>
          <w:rFonts w:hint="eastAsia"/>
          <w:b/>
          <w:sz w:val="22"/>
        </w:rPr>
        <w:t>して定めるよう努める</w:t>
      </w:r>
      <w:r w:rsidR="009B17BE">
        <w:rPr>
          <w:rFonts w:hint="eastAsia"/>
          <w:b/>
          <w:sz w:val="22"/>
        </w:rPr>
        <w:t>。</w:t>
      </w:r>
    </w:p>
    <w:p w:rsidR="009B17BE" w:rsidRDefault="008867AC" w:rsidP="009B17BE">
      <w:pPr>
        <w:pStyle w:val="a5"/>
        <w:ind w:leftChars="100" w:left="210" w:firstLineChars="100" w:firstLine="221"/>
        <w:rPr>
          <w:b/>
          <w:sz w:val="22"/>
        </w:rPr>
      </w:pPr>
      <w:r w:rsidRPr="009B17BE">
        <w:rPr>
          <w:rFonts w:hint="eastAsia"/>
          <w:b/>
          <w:sz w:val="22"/>
        </w:rPr>
        <w:t>（内閣府は、今年度はモデル事業や先進事例の聞き取りを</w:t>
      </w:r>
      <w:r w:rsidR="009B17BE" w:rsidRPr="009B17BE">
        <w:rPr>
          <w:rFonts w:hint="eastAsia"/>
          <w:b/>
          <w:sz w:val="22"/>
        </w:rPr>
        <w:t>行</w:t>
      </w:r>
      <w:r w:rsidR="009B17BE">
        <w:rPr>
          <w:rFonts w:hint="eastAsia"/>
          <w:b/>
          <w:sz w:val="22"/>
        </w:rPr>
        <w:t>い</w:t>
      </w:r>
      <w:r w:rsidR="009B17BE" w:rsidRPr="009B17BE">
        <w:rPr>
          <w:rFonts w:hint="eastAsia"/>
          <w:b/>
          <w:sz w:val="22"/>
        </w:rPr>
        <w:t>、来年度市町村</w:t>
      </w:r>
      <w:r w:rsidR="009B17BE">
        <w:rPr>
          <w:rFonts w:hint="eastAsia"/>
          <w:b/>
          <w:sz w:val="22"/>
        </w:rPr>
        <w:t>計画</w:t>
      </w:r>
    </w:p>
    <w:p w:rsidR="00E10128" w:rsidRPr="009B17BE" w:rsidRDefault="009B17BE" w:rsidP="009B17BE">
      <w:pPr>
        <w:ind w:firstLineChars="300" w:firstLine="663"/>
        <w:rPr>
          <w:b/>
          <w:sz w:val="22"/>
        </w:rPr>
      </w:pPr>
      <w:r w:rsidRPr="009B17BE">
        <w:rPr>
          <w:rFonts w:hint="eastAsia"/>
          <w:b/>
          <w:sz w:val="22"/>
        </w:rPr>
        <w:t>のひな型を示す</w:t>
      </w:r>
      <w:r>
        <w:rPr>
          <w:rFonts w:hint="eastAsia"/>
          <w:b/>
          <w:sz w:val="22"/>
        </w:rPr>
        <w:t>とのこと</w:t>
      </w:r>
      <w:r w:rsidRPr="009B17BE">
        <w:rPr>
          <w:rFonts w:hint="eastAsia"/>
          <w:b/>
          <w:sz w:val="22"/>
        </w:rPr>
        <w:t>；</w:t>
      </w:r>
      <w:r w:rsidRPr="009B17BE">
        <w:rPr>
          <w:rFonts w:hint="eastAsia"/>
          <w:b/>
          <w:sz w:val="22"/>
        </w:rPr>
        <w:t>6/28</w:t>
      </w:r>
      <w:r w:rsidRPr="009B17BE">
        <w:rPr>
          <w:rFonts w:hint="eastAsia"/>
          <w:b/>
          <w:sz w:val="22"/>
        </w:rPr>
        <w:t>の県説明）</w:t>
      </w:r>
    </w:p>
    <w:p w:rsidR="00E10128" w:rsidRPr="006709EE" w:rsidRDefault="00677253" w:rsidP="00D80203">
      <w:pPr>
        <w:rPr>
          <w:b/>
          <w:sz w:val="22"/>
        </w:rPr>
      </w:pPr>
      <w:r w:rsidRPr="006709EE">
        <w:rPr>
          <w:rFonts w:hint="eastAsia"/>
          <w:b/>
          <w:sz w:val="22"/>
        </w:rPr>
        <w:t>（２）</w:t>
      </w:r>
      <w:r w:rsidR="00E10128" w:rsidRPr="006709EE">
        <w:rPr>
          <w:rFonts w:hint="eastAsia"/>
          <w:b/>
          <w:sz w:val="22"/>
        </w:rPr>
        <w:t xml:space="preserve">対象期間　　</w:t>
      </w:r>
      <w:r w:rsidR="00E10128" w:rsidRPr="006709EE">
        <w:rPr>
          <w:rFonts w:hint="eastAsia"/>
          <w:b/>
          <w:sz w:val="22"/>
        </w:rPr>
        <w:t>5</w:t>
      </w:r>
      <w:r w:rsidR="00E10128" w:rsidRPr="006709EE">
        <w:rPr>
          <w:rFonts w:hint="eastAsia"/>
          <w:b/>
          <w:sz w:val="22"/>
        </w:rPr>
        <w:t>か年間（平成</w:t>
      </w:r>
      <w:r w:rsidR="00E10128" w:rsidRPr="006709EE">
        <w:rPr>
          <w:rFonts w:hint="eastAsia"/>
          <w:b/>
          <w:sz w:val="22"/>
        </w:rPr>
        <w:t>29</w:t>
      </w:r>
      <w:r w:rsidR="00E10128" w:rsidRPr="006709EE">
        <w:rPr>
          <w:rFonts w:hint="eastAsia"/>
          <w:b/>
          <w:sz w:val="22"/>
        </w:rPr>
        <w:t>年度～</w:t>
      </w:r>
      <w:r w:rsidR="00E10128" w:rsidRPr="006709EE">
        <w:rPr>
          <w:rFonts w:hint="eastAsia"/>
          <w:b/>
          <w:sz w:val="22"/>
        </w:rPr>
        <w:t>33</w:t>
      </w:r>
      <w:r w:rsidR="00E10128" w:rsidRPr="006709EE">
        <w:rPr>
          <w:rFonts w:hint="eastAsia"/>
          <w:b/>
          <w:sz w:val="22"/>
        </w:rPr>
        <w:t>年度）</w:t>
      </w:r>
    </w:p>
    <w:p w:rsidR="00E10128" w:rsidRPr="006709EE" w:rsidRDefault="00677253" w:rsidP="00D80203">
      <w:pPr>
        <w:rPr>
          <w:b/>
          <w:sz w:val="22"/>
        </w:rPr>
      </w:pPr>
      <w:r w:rsidRPr="006709EE">
        <w:rPr>
          <w:rFonts w:hint="eastAsia"/>
          <w:b/>
          <w:sz w:val="22"/>
        </w:rPr>
        <w:t>（３）</w:t>
      </w:r>
      <w:r w:rsidR="00E10128" w:rsidRPr="006709EE">
        <w:rPr>
          <w:rFonts w:hint="eastAsia"/>
          <w:b/>
          <w:sz w:val="22"/>
        </w:rPr>
        <w:t>基本計画の工程表</w:t>
      </w:r>
    </w:p>
    <w:p w:rsidR="00677253" w:rsidRPr="00B30E9C" w:rsidRDefault="00E10128" w:rsidP="00D80203">
      <w:pPr>
        <w:rPr>
          <w:b/>
          <w:sz w:val="22"/>
        </w:rPr>
      </w:pPr>
      <w:r w:rsidRPr="00B30E9C">
        <w:rPr>
          <w:rFonts w:hint="eastAsia"/>
          <w:b/>
          <w:sz w:val="22"/>
        </w:rPr>
        <w:t>２　成年後見制度利用促進に当たっての基本的な考え方及び目標等</w:t>
      </w:r>
    </w:p>
    <w:p w:rsidR="00677253" w:rsidRPr="00B30E9C" w:rsidRDefault="00677253" w:rsidP="00D80203">
      <w:pPr>
        <w:rPr>
          <w:b/>
          <w:sz w:val="22"/>
        </w:rPr>
      </w:pPr>
      <w:r w:rsidRPr="00B30E9C">
        <w:rPr>
          <w:rFonts w:hint="eastAsia"/>
          <w:b/>
          <w:sz w:val="22"/>
        </w:rPr>
        <w:t>（１）</w:t>
      </w:r>
      <w:r w:rsidRPr="00B30E9C">
        <w:rPr>
          <w:rFonts w:hint="eastAsia"/>
          <w:b/>
          <w:sz w:val="22"/>
          <w:u w:val="single"/>
        </w:rPr>
        <w:t>基本的な考え方</w:t>
      </w:r>
    </w:p>
    <w:p w:rsidR="00677253" w:rsidRPr="00B30E9C" w:rsidRDefault="00677253" w:rsidP="00D80203">
      <w:pPr>
        <w:rPr>
          <w:b/>
          <w:sz w:val="22"/>
        </w:rPr>
      </w:pPr>
      <w:r w:rsidRPr="00B30E9C">
        <w:rPr>
          <w:rFonts w:hint="eastAsia"/>
          <w:b/>
          <w:sz w:val="22"/>
        </w:rPr>
        <w:t xml:space="preserve">　・基本的理念に立ち返り運用の在り方を検討</w:t>
      </w:r>
    </w:p>
    <w:p w:rsidR="00677253" w:rsidRPr="00B30E9C" w:rsidRDefault="00677253" w:rsidP="00B30E9C">
      <w:pPr>
        <w:ind w:firstLineChars="100" w:firstLine="221"/>
        <w:rPr>
          <w:b/>
          <w:sz w:val="22"/>
        </w:rPr>
      </w:pPr>
      <w:r w:rsidRPr="00B30E9C">
        <w:rPr>
          <w:rFonts w:hint="eastAsia"/>
          <w:b/>
          <w:sz w:val="22"/>
        </w:rPr>
        <w:t>・本人の意思決定支援や身上の保護の重視から個々のケースに応じた柔軟な運用</w:t>
      </w:r>
    </w:p>
    <w:p w:rsidR="00677253" w:rsidRPr="00B30E9C" w:rsidRDefault="00677253" w:rsidP="00B30E9C">
      <w:pPr>
        <w:ind w:firstLineChars="100" w:firstLine="221"/>
        <w:rPr>
          <w:b/>
          <w:sz w:val="22"/>
        </w:rPr>
      </w:pPr>
      <w:r w:rsidRPr="00B30E9C">
        <w:rPr>
          <w:rFonts w:hint="eastAsia"/>
          <w:b/>
          <w:sz w:val="22"/>
        </w:rPr>
        <w:t>・地域における課題を整理して、体制の整備対応の強化を図る</w:t>
      </w:r>
    </w:p>
    <w:p w:rsidR="00677253" w:rsidRPr="00B30E9C" w:rsidRDefault="00677253" w:rsidP="00677253">
      <w:pPr>
        <w:rPr>
          <w:b/>
          <w:sz w:val="22"/>
          <w:u w:val="single"/>
        </w:rPr>
      </w:pPr>
      <w:r w:rsidRPr="00B30E9C">
        <w:rPr>
          <w:rFonts w:hint="eastAsia"/>
          <w:b/>
          <w:sz w:val="22"/>
        </w:rPr>
        <w:t>（２）</w:t>
      </w:r>
      <w:r w:rsidRPr="00B30E9C">
        <w:rPr>
          <w:rFonts w:hint="eastAsia"/>
          <w:b/>
          <w:sz w:val="22"/>
          <w:u w:val="single"/>
        </w:rPr>
        <w:t>今後の施策の目標等</w:t>
      </w:r>
    </w:p>
    <w:p w:rsidR="0046386A" w:rsidRPr="0046386A" w:rsidRDefault="0046386A" w:rsidP="00677253">
      <w:pPr>
        <w:rPr>
          <w:sz w:val="22"/>
        </w:rPr>
      </w:pPr>
      <w:r w:rsidRPr="0046386A">
        <w:rPr>
          <w:rFonts w:hint="eastAsia"/>
          <w:sz w:val="22"/>
        </w:rPr>
        <w:t xml:space="preserve">　ア）利用者がメリットを実感できる制度・運用への改善</w:t>
      </w:r>
    </w:p>
    <w:p w:rsidR="0046386A" w:rsidRPr="00B30E9C" w:rsidRDefault="0046386A" w:rsidP="00677253">
      <w:pPr>
        <w:rPr>
          <w:b/>
          <w:sz w:val="22"/>
        </w:rPr>
      </w:pPr>
      <w:r w:rsidRPr="0046386A">
        <w:rPr>
          <w:rFonts w:hint="eastAsia"/>
          <w:sz w:val="22"/>
        </w:rPr>
        <w:t xml:space="preserve">　</w:t>
      </w:r>
      <w:r w:rsidRPr="00B30E9C">
        <w:rPr>
          <w:rFonts w:hint="eastAsia"/>
          <w:b/>
          <w:sz w:val="22"/>
        </w:rPr>
        <w:t>イ）権利擁護支援の地域連携ネットワークの構築</w:t>
      </w:r>
    </w:p>
    <w:p w:rsidR="0046386A" w:rsidRPr="0046386A" w:rsidRDefault="0046386A" w:rsidP="0046386A">
      <w:pPr>
        <w:ind w:firstLineChars="100" w:firstLine="220"/>
        <w:rPr>
          <w:sz w:val="22"/>
        </w:rPr>
      </w:pPr>
      <w:r w:rsidRPr="0046386A">
        <w:rPr>
          <w:rFonts w:hint="eastAsia"/>
          <w:sz w:val="22"/>
        </w:rPr>
        <w:t>ウ）不正予防の徹底、安心して制度が利用できる環境の整備</w:t>
      </w:r>
    </w:p>
    <w:p w:rsidR="0046386A" w:rsidRDefault="0046386A" w:rsidP="0046386A">
      <w:pPr>
        <w:ind w:firstLineChars="100" w:firstLine="220"/>
        <w:rPr>
          <w:sz w:val="22"/>
        </w:rPr>
      </w:pPr>
      <w:r w:rsidRPr="0046386A">
        <w:rPr>
          <w:rFonts w:hint="eastAsia"/>
          <w:sz w:val="22"/>
        </w:rPr>
        <w:t>エ）成年被後見人等の権利制限の措置の見直し</w:t>
      </w:r>
    </w:p>
    <w:p w:rsidR="0046386A" w:rsidRDefault="0046386A" w:rsidP="0046386A">
      <w:pPr>
        <w:ind w:firstLineChars="100" w:firstLine="220"/>
        <w:rPr>
          <w:sz w:val="22"/>
        </w:rPr>
      </w:pPr>
      <w:r>
        <w:rPr>
          <w:rFonts w:hint="eastAsia"/>
          <w:noProof/>
          <w:sz w:val="22"/>
        </w:rPr>
        <mc:AlternateContent>
          <mc:Choice Requires="wps">
            <w:drawing>
              <wp:anchor distT="0" distB="0" distL="114300" distR="114300" simplePos="0" relativeHeight="251662336" behindDoc="0" locked="0" layoutInCell="1" allowOverlap="1">
                <wp:simplePos x="0" y="0"/>
                <wp:positionH relativeFrom="column">
                  <wp:posOffset>2266914</wp:posOffset>
                </wp:positionH>
                <wp:positionV relativeFrom="paragraph">
                  <wp:posOffset>13970</wp:posOffset>
                </wp:positionV>
                <wp:extent cx="207034" cy="181155"/>
                <wp:effectExtent l="19050" t="0" r="21590" b="47625"/>
                <wp:wrapNone/>
                <wp:docPr id="4" name="下矢印 4"/>
                <wp:cNvGraphicFramePr/>
                <a:graphic xmlns:a="http://schemas.openxmlformats.org/drawingml/2006/main">
                  <a:graphicData uri="http://schemas.microsoft.com/office/word/2010/wordprocessingShape">
                    <wps:wsp>
                      <wps:cNvSpPr/>
                      <wps:spPr>
                        <a:xfrm>
                          <a:off x="0" y="0"/>
                          <a:ext cx="207034" cy="181155"/>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78.5pt;margin-top:1.1pt;width:16.3pt;height:1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" adj="10800" filled="f" strokecolor="#243f60 [1604]" strokeweight="2pt"/>
            </w:pict>
          </mc:Fallback>
        </mc:AlternateContent>
      </w:r>
    </w:p>
    <w:p w:rsidR="00677253" w:rsidRPr="0046386A" w:rsidRDefault="0046386A" w:rsidP="00D80203">
      <w:pPr>
        <w:rPr>
          <w:b/>
          <w:sz w:val="22"/>
        </w:rPr>
      </w:pPr>
      <w:r w:rsidRPr="0046386A">
        <w:rPr>
          <w:rFonts w:hint="eastAsia"/>
          <w:b/>
          <w:sz w:val="22"/>
        </w:rPr>
        <w:t>３　成年後見制度の利用の促進に向けて総合的かつ計画的に講ずべき施策</w:t>
      </w:r>
    </w:p>
    <w:p w:rsidR="00024D38" w:rsidRDefault="0046386A" w:rsidP="00024D38">
      <w:pPr>
        <w:rPr>
          <w:b/>
          <w:sz w:val="22"/>
        </w:rPr>
      </w:pPr>
      <w:r>
        <w:rPr>
          <w:rFonts w:hint="eastAsia"/>
          <w:b/>
          <w:sz w:val="22"/>
        </w:rPr>
        <w:t>（２）</w:t>
      </w:r>
      <w:r w:rsidR="00024D38" w:rsidRPr="00B30E9C">
        <w:rPr>
          <w:rFonts w:hint="eastAsia"/>
          <w:b/>
          <w:sz w:val="22"/>
        </w:rPr>
        <w:t>権利擁護支援の地域連携ネットワークの構築</w:t>
      </w:r>
    </w:p>
    <w:p w:rsidR="00B30E9C" w:rsidRPr="00B30E9C" w:rsidRDefault="00B30E9C" w:rsidP="00024D38">
      <w:pPr>
        <w:rPr>
          <w:b/>
          <w:sz w:val="22"/>
        </w:rPr>
      </w:pPr>
      <w:r>
        <w:rPr>
          <w:rFonts w:hint="eastAsia"/>
          <w:b/>
          <w:sz w:val="22"/>
        </w:rPr>
        <w:t xml:space="preserve">　　＊</w:t>
      </w:r>
      <w:r w:rsidRPr="009B17BE">
        <w:rPr>
          <w:rFonts w:hint="eastAsia"/>
          <w:b/>
          <w:sz w:val="22"/>
        </w:rPr>
        <w:t>保健・医療・福祉の連携に加え</w:t>
      </w:r>
      <w:r w:rsidRPr="00B30E9C">
        <w:rPr>
          <w:rFonts w:hint="eastAsia"/>
          <w:b/>
          <w:sz w:val="22"/>
          <w:u w:val="single"/>
        </w:rPr>
        <w:t>司法も含めた連携の仕組みの構築を</w:t>
      </w:r>
    </w:p>
    <w:p w:rsidR="00024D38" w:rsidRDefault="00024D38" w:rsidP="00024D38">
      <w:pPr>
        <w:ind w:firstLineChars="100" w:firstLine="221"/>
        <w:rPr>
          <w:b/>
          <w:sz w:val="22"/>
        </w:rPr>
      </w:pPr>
      <w:r>
        <w:rPr>
          <w:rFonts w:hint="eastAsia"/>
          <w:b/>
          <w:sz w:val="22"/>
        </w:rPr>
        <w:t xml:space="preserve">　①ネットワークの３つの役割</w:t>
      </w:r>
    </w:p>
    <w:p w:rsidR="00024D38" w:rsidRDefault="00024D38" w:rsidP="00024D38">
      <w:pPr>
        <w:ind w:firstLineChars="100" w:firstLine="221"/>
        <w:rPr>
          <w:b/>
          <w:sz w:val="22"/>
        </w:rPr>
      </w:pPr>
      <w:r>
        <w:rPr>
          <w:rFonts w:hint="eastAsia"/>
          <w:b/>
          <w:sz w:val="22"/>
        </w:rPr>
        <w:t xml:space="preserve">　　・権利擁護支援の必要な人の発見・支援</w:t>
      </w:r>
    </w:p>
    <w:p w:rsidR="00024D38" w:rsidRDefault="00024D38" w:rsidP="00024D38">
      <w:pPr>
        <w:ind w:firstLineChars="300" w:firstLine="663"/>
        <w:rPr>
          <w:b/>
          <w:sz w:val="22"/>
        </w:rPr>
      </w:pPr>
      <w:r>
        <w:rPr>
          <w:rFonts w:hint="eastAsia"/>
          <w:b/>
          <w:sz w:val="22"/>
        </w:rPr>
        <w:t>・早期の段階からの相談・支援体制の整備</w:t>
      </w:r>
    </w:p>
    <w:p w:rsidR="00024D38" w:rsidRDefault="00024D38" w:rsidP="00024D38">
      <w:pPr>
        <w:ind w:firstLineChars="300" w:firstLine="663"/>
        <w:rPr>
          <w:b/>
          <w:sz w:val="22"/>
        </w:rPr>
      </w:pPr>
      <w:r>
        <w:rPr>
          <w:rFonts w:hint="eastAsia"/>
          <w:b/>
          <w:sz w:val="22"/>
        </w:rPr>
        <w:t>・意思決定支援・身上保護を重視した制度の運用に資する支援体制の構築</w:t>
      </w:r>
    </w:p>
    <w:p w:rsidR="00024D38" w:rsidRPr="002E7FB8" w:rsidRDefault="00024D38" w:rsidP="002E7FB8">
      <w:pPr>
        <w:pStyle w:val="a5"/>
        <w:numPr>
          <w:ilvl w:val="0"/>
          <w:numId w:val="2"/>
        </w:numPr>
        <w:ind w:leftChars="0"/>
        <w:rPr>
          <w:b/>
          <w:sz w:val="22"/>
        </w:rPr>
      </w:pPr>
      <w:r w:rsidRPr="002E7FB8">
        <w:rPr>
          <w:rFonts w:hint="eastAsia"/>
          <w:b/>
          <w:sz w:val="22"/>
        </w:rPr>
        <w:t>基本的仕組み</w:t>
      </w:r>
    </w:p>
    <w:p w:rsidR="00C33D6E" w:rsidRDefault="00024D38" w:rsidP="00024D38">
      <w:pPr>
        <w:ind w:firstLineChars="100" w:firstLine="221"/>
        <w:rPr>
          <w:b/>
          <w:sz w:val="22"/>
        </w:rPr>
      </w:pPr>
      <w:r>
        <w:rPr>
          <w:rFonts w:hint="eastAsia"/>
          <w:b/>
          <w:sz w:val="22"/>
        </w:rPr>
        <w:t xml:space="preserve">　　・</w:t>
      </w:r>
      <w:r w:rsidR="00C33D6E">
        <w:rPr>
          <w:rFonts w:hint="eastAsia"/>
          <w:b/>
          <w:sz w:val="22"/>
        </w:rPr>
        <w:t>後見人</w:t>
      </w:r>
      <w:r w:rsidR="00B30E9C">
        <w:rPr>
          <w:rFonts w:hint="eastAsia"/>
          <w:b/>
          <w:sz w:val="22"/>
        </w:rPr>
        <w:t>もその一員である「関係機関連携</w:t>
      </w:r>
      <w:r w:rsidR="00C33D6E">
        <w:rPr>
          <w:rFonts w:hint="eastAsia"/>
          <w:b/>
          <w:sz w:val="22"/>
        </w:rPr>
        <w:t>チーム」による</w:t>
      </w:r>
      <w:r w:rsidR="002E7FB8">
        <w:rPr>
          <w:rFonts w:hint="eastAsia"/>
          <w:b/>
          <w:sz w:val="22"/>
        </w:rPr>
        <w:t>個別支援会議等</w:t>
      </w:r>
    </w:p>
    <w:p w:rsidR="00024D38" w:rsidRDefault="00C33D6E" w:rsidP="00C33D6E">
      <w:pPr>
        <w:ind w:firstLineChars="300" w:firstLine="663"/>
        <w:rPr>
          <w:b/>
          <w:sz w:val="22"/>
        </w:rPr>
      </w:pPr>
      <w:r>
        <w:rPr>
          <w:rFonts w:hint="eastAsia"/>
          <w:b/>
          <w:sz w:val="22"/>
        </w:rPr>
        <w:t>・地域における「協議会」等の体制づくり</w:t>
      </w:r>
      <w:r w:rsidR="00D57DE9">
        <w:rPr>
          <w:rFonts w:hint="eastAsia"/>
          <w:b/>
          <w:sz w:val="22"/>
        </w:rPr>
        <w:t xml:space="preserve">　　チームを支援する体制の構築</w:t>
      </w:r>
    </w:p>
    <w:p w:rsidR="00E31170" w:rsidRDefault="00C33D6E" w:rsidP="00C33D6E">
      <w:pPr>
        <w:pStyle w:val="a5"/>
        <w:numPr>
          <w:ilvl w:val="0"/>
          <w:numId w:val="2"/>
        </w:numPr>
        <w:ind w:leftChars="0"/>
        <w:rPr>
          <w:b/>
          <w:sz w:val="22"/>
        </w:rPr>
      </w:pPr>
      <w:r w:rsidRPr="00C33D6E">
        <w:rPr>
          <w:rFonts w:hint="eastAsia"/>
          <w:b/>
          <w:sz w:val="22"/>
        </w:rPr>
        <w:t>地域連携ネットワークの中核となる機関</w:t>
      </w:r>
    </w:p>
    <w:p w:rsidR="00E31170" w:rsidRDefault="00E31170" w:rsidP="00E31170">
      <w:pPr>
        <w:ind w:left="426"/>
        <w:rPr>
          <w:b/>
          <w:sz w:val="22"/>
        </w:rPr>
      </w:pPr>
      <w:r>
        <w:rPr>
          <w:rFonts w:hint="eastAsia"/>
          <w:b/>
          <w:sz w:val="22"/>
        </w:rPr>
        <w:t xml:space="preserve">　</w:t>
      </w:r>
      <w:r w:rsidRPr="00E31170">
        <w:rPr>
          <w:rFonts w:hint="eastAsia"/>
          <w:b/>
          <w:sz w:val="22"/>
        </w:rPr>
        <w:t>・</w:t>
      </w:r>
      <w:r>
        <w:rPr>
          <w:rFonts w:hint="eastAsia"/>
          <w:b/>
          <w:sz w:val="22"/>
        </w:rPr>
        <w:t>地域における連携・対応強化の推進役としての役割</w:t>
      </w:r>
    </w:p>
    <w:p w:rsidR="00356CE0" w:rsidRDefault="00356CE0" w:rsidP="00E31170">
      <w:pPr>
        <w:ind w:left="426"/>
        <w:rPr>
          <w:b/>
          <w:sz w:val="22"/>
        </w:rPr>
      </w:pPr>
      <w:r>
        <w:rPr>
          <w:rFonts w:hint="eastAsia"/>
          <w:b/>
          <w:noProof/>
          <w:sz w:val="22"/>
        </w:rPr>
        <mc:AlternateContent>
          <mc:Choice Requires="wps">
            <w:drawing>
              <wp:anchor distT="0" distB="0" distL="114300" distR="114300" simplePos="0" relativeHeight="251663360" behindDoc="0" locked="0" layoutInCell="1" allowOverlap="1">
                <wp:simplePos x="0" y="0"/>
                <wp:positionH relativeFrom="column">
                  <wp:posOffset>84431</wp:posOffset>
                </wp:positionH>
                <wp:positionV relativeFrom="paragraph">
                  <wp:posOffset>130428</wp:posOffset>
                </wp:positionV>
                <wp:extent cx="5555076" cy="1578634"/>
                <wp:effectExtent l="0" t="0" r="26670" b="21590"/>
                <wp:wrapNone/>
                <wp:docPr id="5" name="正方形/長方形 5"/>
                <wp:cNvGraphicFramePr/>
                <a:graphic xmlns:a="http://schemas.openxmlformats.org/drawingml/2006/main">
                  <a:graphicData uri="http://schemas.microsoft.com/office/word/2010/wordprocessingShape">
                    <wps:wsp>
                      <wps:cNvSpPr/>
                      <wps:spPr>
                        <a:xfrm>
                          <a:off x="0" y="0"/>
                          <a:ext cx="5555076" cy="15786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6.65pt;margin-top:10.25pt;width:437.4pt;height:1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" filled="f" strokecolor="#243f60 [1604]" strokeweight="2pt"/>
            </w:pict>
          </mc:Fallback>
        </mc:AlternateContent>
      </w:r>
    </w:p>
    <w:p w:rsidR="00C33D6E" w:rsidRDefault="00C33D6E" w:rsidP="00C33D6E">
      <w:pPr>
        <w:pStyle w:val="a5"/>
        <w:numPr>
          <w:ilvl w:val="0"/>
          <w:numId w:val="2"/>
        </w:numPr>
        <w:ind w:leftChars="0"/>
        <w:rPr>
          <w:b/>
          <w:sz w:val="22"/>
        </w:rPr>
      </w:pPr>
      <w:r w:rsidRPr="00C33D6E">
        <w:rPr>
          <w:rFonts w:hint="eastAsia"/>
          <w:b/>
          <w:sz w:val="22"/>
        </w:rPr>
        <w:t>地域連携ネットワーク及び中核機関が担うべき具体的機能等</w:t>
      </w:r>
    </w:p>
    <w:p w:rsidR="00356CE0" w:rsidRDefault="00E31170" w:rsidP="00E31170">
      <w:pPr>
        <w:ind w:left="426" w:firstLineChars="100" w:firstLine="221"/>
        <w:rPr>
          <w:b/>
          <w:sz w:val="22"/>
          <w:u w:val="single"/>
        </w:rPr>
      </w:pPr>
      <w:r w:rsidRPr="00E31170">
        <w:rPr>
          <w:rFonts w:hint="eastAsia"/>
          <w:b/>
          <w:sz w:val="22"/>
        </w:rPr>
        <w:t>＊</w:t>
      </w:r>
      <w:r w:rsidRPr="00E31170">
        <w:rPr>
          <w:rFonts w:hint="eastAsia"/>
          <w:b/>
          <w:sz w:val="22"/>
          <w:u w:val="single"/>
        </w:rPr>
        <w:t>中核機関が自ら担う業務の範囲は、地域連携ネットワークの関係団体と分担す</w:t>
      </w:r>
      <w:r w:rsidR="00356CE0">
        <w:rPr>
          <w:rFonts w:hint="eastAsia"/>
          <w:b/>
          <w:sz w:val="22"/>
          <w:u w:val="single"/>
        </w:rPr>
        <w:t xml:space="preserve">　</w:t>
      </w:r>
    </w:p>
    <w:p w:rsidR="00E31170" w:rsidRPr="002E7FB8" w:rsidRDefault="00356CE0" w:rsidP="00356CE0">
      <w:pPr>
        <w:ind w:left="426" w:firstLineChars="100" w:firstLine="221"/>
        <w:rPr>
          <w:b/>
          <w:sz w:val="22"/>
          <w:u w:val="single"/>
        </w:rPr>
      </w:pPr>
      <w:r>
        <w:rPr>
          <w:rFonts w:hint="eastAsia"/>
          <w:b/>
          <w:sz w:val="22"/>
        </w:rPr>
        <w:t xml:space="preserve">　</w:t>
      </w:r>
      <w:r>
        <w:rPr>
          <w:rFonts w:hint="eastAsia"/>
          <w:b/>
          <w:sz w:val="22"/>
          <w:u w:val="single"/>
        </w:rPr>
        <w:t>る</w:t>
      </w:r>
      <w:r w:rsidR="00E31170" w:rsidRPr="00E31170">
        <w:rPr>
          <w:rFonts w:hint="eastAsia"/>
          <w:b/>
          <w:sz w:val="22"/>
          <w:u w:val="single"/>
        </w:rPr>
        <w:t>など地域の実情に応じて調整</w:t>
      </w:r>
    </w:p>
    <w:p w:rsidR="00C33D6E" w:rsidRDefault="00C33D6E" w:rsidP="00C33D6E">
      <w:pPr>
        <w:ind w:left="426" w:firstLineChars="100" w:firstLine="221"/>
        <w:rPr>
          <w:b/>
          <w:sz w:val="22"/>
        </w:rPr>
      </w:pPr>
      <w:r>
        <w:rPr>
          <w:rFonts w:hint="eastAsia"/>
          <w:b/>
          <w:sz w:val="22"/>
        </w:rPr>
        <w:t>ア）広報機能</w:t>
      </w:r>
    </w:p>
    <w:p w:rsidR="00C33D6E" w:rsidRDefault="00C33D6E" w:rsidP="00C33D6E">
      <w:pPr>
        <w:ind w:firstLineChars="300" w:firstLine="663"/>
        <w:rPr>
          <w:b/>
          <w:sz w:val="22"/>
        </w:rPr>
      </w:pPr>
      <w:r>
        <w:rPr>
          <w:rFonts w:hint="eastAsia"/>
          <w:b/>
          <w:sz w:val="22"/>
        </w:rPr>
        <w:t>イ）相談機能</w:t>
      </w:r>
    </w:p>
    <w:p w:rsidR="00C33D6E" w:rsidRDefault="00C33D6E" w:rsidP="00C33D6E">
      <w:pPr>
        <w:ind w:firstLineChars="300" w:firstLine="663"/>
        <w:rPr>
          <w:b/>
          <w:sz w:val="22"/>
        </w:rPr>
      </w:pPr>
      <w:r>
        <w:rPr>
          <w:rFonts w:hint="eastAsia"/>
          <w:b/>
          <w:sz w:val="22"/>
        </w:rPr>
        <w:t>ウ）成年後見制度利用促進機能</w:t>
      </w:r>
    </w:p>
    <w:p w:rsidR="00962B37" w:rsidRDefault="00962B37" w:rsidP="00C33D6E">
      <w:pPr>
        <w:ind w:firstLineChars="300" w:firstLine="663"/>
        <w:rPr>
          <w:b/>
          <w:sz w:val="22"/>
        </w:rPr>
      </w:pPr>
    </w:p>
    <w:p w:rsidR="00C33D6E" w:rsidRDefault="009B17BE" w:rsidP="00C33D6E">
      <w:pPr>
        <w:ind w:firstLineChars="300" w:firstLine="663"/>
        <w:rPr>
          <w:b/>
          <w:sz w:val="22"/>
        </w:rPr>
      </w:pPr>
      <w:r>
        <w:rPr>
          <w:rFonts w:hint="eastAsia"/>
          <w:b/>
          <w:noProof/>
          <w:sz w:val="22"/>
        </w:rPr>
        <w:lastRenderedPageBreak/>
        <mc:AlternateContent>
          <mc:Choice Requires="wps">
            <w:drawing>
              <wp:anchor distT="0" distB="0" distL="114300" distR="114300" simplePos="0" relativeHeight="251664384" behindDoc="0" locked="0" layoutInCell="1" allowOverlap="1" wp14:anchorId="308E2F96" wp14:editId="59C46529">
                <wp:simplePos x="0" y="0"/>
                <wp:positionH relativeFrom="column">
                  <wp:posOffset>92710</wp:posOffset>
                </wp:positionH>
                <wp:positionV relativeFrom="paragraph">
                  <wp:posOffset>-29210</wp:posOffset>
                </wp:positionV>
                <wp:extent cx="5287645" cy="3053080"/>
                <wp:effectExtent l="0" t="0" r="27305" b="13970"/>
                <wp:wrapNone/>
                <wp:docPr id="6" name="正方形/長方形 6"/>
                <wp:cNvGraphicFramePr/>
                <a:graphic xmlns:a="http://schemas.openxmlformats.org/drawingml/2006/main">
                  <a:graphicData uri="http://schemas.microsoft.com/office/word/2010/wordprocessingShape">
                    <wps:wsp>
                      <wps:cNvSpPr/>
                      <wps:spPr>
                        <a:xfrm>
                          <a:off x="0" y="0"/>
                          <a:ext cx="5287645" cy="30530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26" style="position:absolute;left:0;text-align:left;margin-left:7.3pt;margin-top:-2.3pt;width:416.35pt;height:240.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" filled="f" strokecolor="#243f60 [1604]" strokeweight="2pt"/>
            </w:pict>
          </mc:Fallback>
        </mc:AlternateContent>
      </w:r>
      <w:r w:rsidR="00C33D6E">
        <w:rPr>
          <w:rFonts w:hint="eastAsia"/>
          <w:b/>
          <w:sz w:val="22"/>
        </w:rPr>
        <w:t xml:space="preserve">　・受任</w:t>
      </w:r>
      <w:r w:rsidR="00E31170">
        <w:rPr>
          <w:rFonts w:hint="eastAsia"/>
          <w:b/>
          <w:sz w:val="22"/>
        </w:rPr>
        <w:t>者</w:t>
      </w:r>
      <w:r w:rsidR="00C33D6E">
        <w:rPr>
          <w:rFonts w:hint="eastAsia"/>
          <w:b/>
          <w:sz w:val="22"/>
        </w:rPr>
        <w:t>調整（マッチング）等の支援</w:t>
      </w:r>
    </w:p>
    <w:p w:rsidR="00C33D6E" w:rsidRDefault="00C33D6E" w:rsidP="00C33D6E">
      <w:pPr>
        <w:ind w:firstLineChars="300" w:firstLine="663"/>
        <w:rPr>
          <w:b/>
          <w:sz w:val="22"/>
        </w:rPr>
      </w:pPr>
      <w:r>
        <w:rPr>
          <w:rFonts w:hint="eastAsia"/>
          <w:b/>
          <w:sz w:val="22"/>
        </w:rPr>
        <w:t xml:space="preserve">　　　・親族後見人候補者の支援</w:t>
      </w:r>
    </w:p>
    <w:p w:rsidR="00C33D6E" w:rsidRDefault="00C33D6E" w:rsidP="00C33D6E">
      <w:pPr>
        <w:ind w:firstLineChars="600" w:firstLine="1325"/>
        <w:rPr>
          <w:b/>
          <w:sz w:val="22"/>
        </w:rPr>
      </w:pPr>
      <w:r>
        <w:rPr>
          <w:rFonts w:hint="eastAsia"/>
          <w:b/>
          <w:sz w:val="22"/>
        </w:rPr>
        <w:t>・市民後見人候補者等の支援</w:t>
      </w:r>
    </w:p>
    <w:p w:rsidR="00C33D6E" w:rsidRDefault="00C33D6E" w:rsidP="00C33D6E">
      <w:pPr>
        <w:ind w:firstLineChars="600" w:firstLine="1325"/>
        <w:rPr>
          <w:b/>
          <w:sz w:val="22"/>
        </w:rPr>
      </w:pPr>
      <w:r>
        <w:rPr>
          <w:rFonts w:hint="eastAsia"/>
          <w:b/>
          <w:sz w:val="22"/>
        </w:rPr>
        <w:t>・受任者調整（マッチング）</w:t>
      </w:r>
    </w:p>
    <w:p w:rsidR="00C33D6E" w:rsidRDefault="00C33D6E" w:rsidP="00C33D6E">
      <w:pPr>
        <w:ind w:firstLineChars="600" w:firstLine="1325"/>
        <w:rPr>
          <w:b/>
          <w:sz w:val="22"/>
        </w:rPr>
      </w:pPr>
      <w:r>
        <w:rPr>
          <w:rFonts w:hint="eastAsia"/>
          <w:b/>
          <w:sz w:val="22"/>
        </w:rPr>
        <w:t>・家裁との連携</w:t>
      </w:r>
    </w:p>
    <w:p w:rsidR="00C33D6E" w:rsidRDefault="00C33D6E" w:rsidP="00C33D6E">
      <w:pPr>
        <w:rPr>
          <w:b/>
          <w:sz w:val="22"/>
        </w:rPr>
      </w:pPr>
      <w:r>
        <w:rPr>
          <w:rFonts w:hint="eastAsia"/>
          <w:b/>
          <w:sz w:val="22"/>
        </w:rPr>
        <w:t xml:space="preserve">　　　　・担い手の育成・活動の促進</w:t>
      </w:r>
    </w:p>
    <w:p w:rsidR="00364A8A" w:rsidRDefault="00C33D6E" w:rsidP="00C33D6E">
      <w:pPr>
        <w:ind w:firstLineChars="600" w:firstLine="1325"/>
        <w:rPr>
          <w:b/>
          <w:sz w:val="22"/>
        </w:rPr>
      </w:pPr>
      <w:r>
        <w:rPr>
          <w:rFonts w:hint="eastAsia"/>
          <w:b/>
          <w:sz w:val="22"/>
        </w:rPr>
        <w:t>・市民後見人の研修・育成・活用</w:t>
      </w:r>
    </w:p>
    <w:p w:rsidR="00364A8A" w:rsidRDefault="00364A8A" w:rsidP="00B30E9C">
      <w:pPr>
        <w:ind w:firstLineChars="400" w:firstLine="883"/>
        <w:rPr>
          <w:b/>
          <w:sz w:val="22"/>
        </w:rPr>
      </w:pPr>
      <w:r>
        <w:rPr>
          <w:rFonts w:hint="eastAsia"/>
          <w:b/>
          <w:sz w:val="22"/>
        </w:rPr>
        <w:t>・法人後見の担い手の育成・活動支援</w:t>
      </w:r>
    </w:p>
    <w:p w:rsidR="00C33D6E" w:rsidRPr="00962B37" w:rsidRDefault="00962B37" w:rsidP="00B30E9C">
      <w:pPr>
        <w:ind w:firstLineChars="400" w:firstLine="883"/>
        <w:rPr>
          <w:b/>
          <w:sz w:val="22"/>
          <w:u w:val="double"/>
        </w:rPr>
      </w:pPr>
      <w:r w:rsidRPr="00962B37">
        <w:rPr>
          <w:rFonts w:hint="eastAsia"/>
          <w:b/>
          <w:sz w:val="22"/>
          <w:u w:val="double"/>
        </w:rPr>
        <w:t>＊</w:t>
      </w:r>
      <w:r w:rsidR="00364A8A" w:rsidRPr="00962B37">
        <w:rPr>
          <w:rFonts w:hint="eastAsia"/>
          <w:b/>
          <w:sz w:val="22"/>
          <w:u w:val="double"/>
        </w:rPr>
        <w:t>日常生活自立支援事業等関連制度からのスムースな移行</w:t>
      </w:r>
      <w:r>
        <w:rPr>
          <w:rFonts w:hint="eastAsia"/>
          <w:b/>
          <w:sz w:val="22"/>
          <w:u w:val="double"/>
        </w:rPr>
        <w:t xml:space="preserve">　</w:t>
      </w:r>
    </w:p>
    <w:p w:rsidR="00C33D6E" w:rsidRDefault="00C33D6E" w:rsidP="00C33D6E">
      <w:pPr>
        <w:ind w:firstLineChars="300" w:firstLine="663"/>
        <w:rPr>
          <w:b/>
          <w:sz w:val="22"/>
        </w:rPr>
      </w:pPr>
      <w:r>
        <w:rPr>
          <w:rFonts w:hint="eastAsia"/>
          <w:b/>
          <w:sz w:val="22"/>
        </w:rPr>
        <w:t>エ）後見人支援機能</w:t>
      </w:r>
    </w:p>
    <w:p w:rsidR="00364A8A" w:rsidRDefault="00364A8A" w:rsidP="00364A8A">
      <w:pPr>
        <w:rPr>
          <w:b/>
          <w:sz w:val="22"/>
        </w:rPr>
      </w:pPr>
      <w:r>
        <w:rPr>
          <w:rFonts w:hint="eastAsia"/>
          <w:b/>
          <w:sz w:val="22"/>
        </w:rPr>
        <w:t xml:space="preserve">　　　　・親族後見人や市民後見人等</w:t>
      </w:r>
    </w:p>
    <w:p w:rsidR="00364A8A" w:rsidRDefault="00364A8A" w:rsidP="00364A8A">
      <w:pPr>
        <w:rPr>
          <w:b/>
          <w:sz w:val="22"/>
        </w:rPr>
      </w:pPr>
      <w:r>
        <w:rPr>
          <w:rFonts w:hint="eastAsia"/>
          <w:b/>
          <w:sz w:val="22"/>
        </w:rPr>
        <w:t xml:space="preserve">　　　　・チーム支援（ケース会議等）　　家裁との連携</w:t>
      </w:r>
    </w:p>
    <w:p w:rsidR="00C33D6E" w:rsidRDefault="00364A8A" w:rsidP="00C33D6E">
      <w:pPr>
        <w:ind w:firstLineChars="300" w:firstLine="663"/>
        <w:rPr>
          <w:b/>
          <w:sz w:val="22"/>
        </w:rPr>
      </w:pPr>
      <w:r>
        <w:rPr>
          <w:rFonts w:hint="eastAsia"/>
          <w:b/>
          <w:sz w:val="22"/>
        </w:rPr>
        <w:t>オ）</w:t>
      </w:r>
      <w:r w:rsidR="00C33D6E">
        <w:rPr>
          <w:rFonts w:hint="eastAsia"/>
          <w:b/>
          <w:sz w:val="22"/>
        </w:rPr>
        <w:t>不正防止</w:t>
      </w:r>
      <w:r>
        <w:rPr>
          <w:rFonts w:hint="eastAsia"/>
          <w:b/>
          <w:sz w:val="22"/>
        </w:rPr>
        <w:t>効果</w:t>
      </w:r>
    </w:p>
    <w:p w:rsidR="00356CE0" w:rsidRDefault="00356CE0" w:rsidP="00C33D6E">
      <w:pPr>
        <w:ind w:firstLineChars="300" w:firstLine="663"/>
        <w:rPr>
          <w:b/>
          <w:sz w:val="22"/>
        </w:rPr>
      </w:pPr>
    </w:p>
    <w:p w:rsidR="00364A8A" w:rsidRPr="00364A8A" w:rsidRDefault="00364A8A" w:rsidP="00364A8A">
      <w:pPr>
        <w:pStyle w:val="a5"/>
        <w:numPr>
          <w:ilvl w:val="0"/>
          <w:numId w:val="2"/>
        </w:numPr>
        <w:ind w:leftChars="0"/>
        <w:rPr>
          <w:b/>
          <w:sz w:val="22"/>
        </w:rPr>
      </w:pPr>
      <w:r w:rsidRPr="00364A8A">
        <w:rPr>
          <w:rFonts w:hint="eastAsia"/>
          <w:b/>
          <w:sz w:val="22"/>
        </w:rPr>
        <w:t>中核機関の設置・運営形態</w:t>
      </w:r>
    </w:p>
    <w:p w:rsidR="00364A8A" w:rsidRPr="00364A8A" w:rsidRDefault="00364A8A" w:rsidP="00364A8A">
      <w:pPr>
        <w:pStyle w:val="a5"/>
        <w:numPr>
          <w:ilvl w:val="0"/>
          <w:numId w:val="9"/>
        </w:numPr>
        <w:ind w:leftChars="0"/>
        <w:rPr>
          <w:b/>
          <w:sz w:val="22"/>
        </w:rPr>
      </w:pPr>
      <w:r w:rsidRPr="00364A8A">
        <w:rPr>
          <w:rFonts w:hint="eastAsia"/>
          <w:b/>
          <w:sz w:val="22"/>
        </w:rPr>
        <w:t>設置の区域</w:t>
      </w:r>
      <w:r w:rsidR="002E7FB8">
        <w:rPr>
          <w:rFonts w:hint="eastAsia"/>
          <w:b/>
          <w:sz w:val="22"/>
        </w:rPr>
        <w:t xml:space="preserve">　　市町村単位を基本に広域もあり</w:t>
      </w:r>
    </w:p>
    <w:p w:rsidR="00364A8A" w:rsidRPr="002E7FB8" w:rsidRDefault="00364A8A" w:rsidP="00364A8A">
      <w:pPr>
        <w:pStyle w:val="a5"/>
        <w:numPr>
          <w:ilvl w:val="0"/>
          <w:numId w:val="9"/>
        </w:numPr>
        <w:ind w:leftChars="0"/>
        <w:rPr>
          <w:b/>
          <w:sz w:val="22"/>
        </w:rPr>
      </w:pPr>
      <w:r w:rsidRPr="002E7FB8">
        <w:rPr>
          <w:rFonts w:hint="eastAsia"/>
          <w:b/>
          <w:sz w:val="22"/>
        </w:rPr>
        <w:t>設置の主体</w:t>
      </w:r>
      <w:r w:rsidR="00356CE0">
        <w:rPr>
          <w:rFonts w:hint="eastAsia"/>
          <w:b/>
          <w:sz w:val="22"/>
        </w:rPr>
        <w:t xml:space="preserve">　</w:t>
      </w:r>
      <w:r w:rsidR="002E7FB8" w:rsidRPr="002E7FB8">
        <w:rPr>
          <w:rFonts w:hint="eastAsia"/>
          <w:b/>
          <w:sz w:val="22"/>
        </w:rPr>
        <w:t xml:space="preserve">　市町村又は委託</w:t>
      </w:r>
    </w:p>
    <w:p w:rsidR="00364A8A" w:rsidRPr="002E7FB8" w:rsidRDefault="00364A8A" w:rsidP="00364A8A">
      <w:pPr>
        <w:pStyle w:val="a5"/>
        <w:numPr>
          <w:ilvl w:val="0"/>
          <w:numId w:val="9"/>
        </w:numPr>
        <w:ind w:leftChars="0"/>
        <w:rPr>
          <w:b/>
          <w:sz w:val="22"/>
        </w:rPr>
      </w:pPr>
      <w:r w:rsidRPr="002E7FB8">
        <w:rPr>
          <w:rFonts w:hint="eastAsia"/>
          <w:b/>
          <w:sz w:val="22"/>
        </w:rPr>
        <w:t>運営の主体</w:t>
      </w:r>
      <w:r w:rsidR="002E7FB8" w:rsidRPr="002E7FB8">
        <w:rPr>
          <w:rFonts w:hint="eastAsia"/>
          <w:b/>
          <w:sz w:val="22"/>
        </w:rPr>
        <w:t xml:space="preserve">　</w:t>
      </w:r>
      <w:r w:rsidR="00356CE0">
        <w:rPr>
          <w:rFonts w:hint="eastAsia"/>
          <w:b/>
          <w:sz w:val="22"/>
        </w:rPr>
        <w:t xml:space="preserve">　</w:t>
      </w:r>
      <w:r w:rsidR="002E7FB8" w:rsidRPr="002E7FB8">
        <w:rPr>
          <w:rFonts w:hint="eastAsia"/>
          <w:b/>
          <w:sz w:val="22"/>
        </w:rPr>
        <w:t>市町村直営又は委託</w:t>
      </w:r>
    </w:p>
    <w:p w:rsidR="00356CE0" w:rsidRPr="00356CE0" w:rsidRDefault="00364A8A" w:rsidP="00356CE0">
      <w:pPr>
        <w:pStyle w:val="a5"/>
        <w:numPr>
          <w:ilvl w:val="0"/>
          <w:numId w:val="9"/>
        </w:numPr>
        <w:ind w:leftChars="0"/>
        <w:rPr>
          <w:sz w:val="22"/>
        </w:rPr>
      </w:pPr>
      <w:r w:rsidRPr="00356CE0">
        <w:rPr>
          <w:rFonts w:hint="eastAsia"/>
          <w:sz w:val="22"/>
        </w:rPr>
        <w:t>設置・運営に向けた関係機関の協力</w:t>
      </w:r>
    </w:p>
    <w:p w:rsidR="00364A8A" w:rsidRPr="009B17BE" w:rsidRDefault="00364A8A" w:rsidP="00364A8A">
      <w:pPr>
        <w:pStyle w:val="a5"/>
        <w:numPr>
          <w:ilvl w:val="0"/>
          <w:numId w:val="2"/>
        </w:numPr>
        <w:ind w:leftChars="0"/>
        <w:rPr>
          <w:sz w:val="22"/>
        </w:rPr>
      </w:pPr>
      <w:r w:rsidRPr="009B17BE">
        <w:rPr>
          <w:rFonts w:hint="eastAsia"/>
          <w:sz w:val="22"/>
        </w:rPr>
        <w:t xml:space="preserve">　優先して整備すべき機能等　　</w:t>
      </w:r>
    </w:p>
    <w:p w:rsidR="0046386A" w:rsidRPr="00356CE0" w:rsidRDefault="0046386A" w:rsidP="00024D38">
      <w:pPr>
        <w:rPr>
          <w:sz w:val="22"/>
        </w:rPr>
      </w:pPr>
      <w:r w:rsidRPr="00C33D6E">
        <w:rPr>
          <w:rFonts w:hint="eastAsia"/>
          <w:sz w:val="22"/>
        </w:rPr>
        <w:t>（</w:t>
      </w:r>
      <w:r w:rsidRPr="00356CE0">
        <w:rPr>
          <w:rFonts w:hint="eastAsia"/>
          <w:sz w:val="22"/>
        </w:rPr>
        <w:t>３）</w:t>
      </w:r>
      <w:r w:rsidR="00364A8A" w:rsidRPr="00356CE0">
        <w:rPr>
          <w:rFonts w:hint="eastAsia"/>
          <w:sz w:val="22"/>
        </w:rPr>
        <w:t>不正防止の徹底と利用しやすさの調整</w:t>
      </w:r>
    </w:p>
    <w:p w:rsidR="00024D38" w:rsidRDefault="0046386A" w:rsidP="00024D38">
      <w:pPr>
        <w:rPr>
          <w:b/>
          <w:sz w:val="22"/>
        </w:rPr>
      </w:pPr>
      <w:r>
        <w:rPr>
          <w:rFonts w:hint="eastAsia"/>
          <w:b/>
          <w:sz w:val="22"/>
        </w:rPr>
        <w:t>（４）</w:t>
      </w:r>
      <w:r w:rsidR="00024D38">
        <w:rPr>
          <w:rFonts w:hint="eastAsia"/>
          <w:b/>
          <w:sz w:val="22"/>
        </w:rPr>
        <w:t>制度の利用促進に向けて取り組むべきその他の事項</w:t>
      </w:r>
    </w:p>
    <w:p w:rsidR="0046386A" w:rsidRDefault="00024D38" w:rsidP="0046386A">
      <w:pPr>
        <w:ind w:firstLineChars="100" w:firstLine="221"/>
        <w:rPr>
          <w:b/>
          <w:sz w:val="22"/>
        </w:rPr>
      </w:pPr>
      <w:r>
        <w:rPr>
          <w:rFonts w:hint="eastAsia"/>
          <w:b/>
          <w:sz w:val="22"/>
        </w:rPr>
        <w:t xml:space="preserve">　　・任意後見の利用促進</w:t>
      </w:r>
    </w:p>
    <w:p w:rsidR="00024D38" w:rsidRDefault="00024D38" w:rsidP="0046386A">
      <w:pPr>
        <w:ind w:firstLineChars="100" w:firstLine="221"/>
        <w:rPr>
          <w:b/>
          <w:sz w:val="22"/>
        </w:rPr>
      </w:pPr>
      <w:r>
        <w:rPr>
          <w:rFonts w:hint="eastAsia"/>
          <w:b/>
          <w:sz w:val="22"/>
        </w:rPr>
        <w:t xml:space="preserve">　　・成年後見制度利用促進事業の活用　</w:t>
      </w:r>
      <w:r w:rsidR="002E7FB8">
        <w:rPr>
          <w:rFonts w:hint="eastAsia"/>
          <w:b/>
          <w:sz w:val="22"/>
        </w:rPr>
        <w:t xml:space="preserve">　</w:t>
      </w:r>
      <w:r>
        <w:rPr>
          <w:rFonts w:hint="eastAsia"/>
          <w:b/>
          <w:sz w:val="22"/>
        </w:rPr>
        <w:t>寄附を活用した助成制度の創設等</w:t>
      </w:r>
    </w:p>
    <w:p w:rsidR="00024D38" w:rsidRDefault="00024D38" w:rsidP="0046386A">
      <w:pPr>
        <w:ind w:firstLineChars="100" w:firstLine="221"/>
        <w:rPr>
          <w:b/>
          <w:sz w:val="22"/>
        </w:rPr>
      </w:pPr>
      <w:r>
        <w:rPr>
          <w:rFonts w:hint="eastAsia"/>
          <w:b/>
          <w:sz w:val="22"/>
        </w:rPr>
        <w:t xml:space="preserve">　　・市町村利用促進基本</w:t>
      </w:r>
      <w:r w:rsidR="00364A8A">
        <w:rPr>
          <w:rFonts w:hint="eastAsia"/>
          <w:b/>
          <w:sz w:val="22"/>
        </w:rPr>
        <w:t>計画</w:t>
      </w:r>
      <w:r>
        <w:rPr>
          <w:rFonts w:hint="eastAsia"/>
          <w:b/>
          <w:sz w:val="22"/>
        </w:rPr>
        <w:t xml:space="preserve">の策定　　　　</w:t>
      </w:r>
    </w:p>
    <w:p w:rsidR="0046386A" w:rsidRPr="00356CE0" w:rsidRDefault="0046386A" w:rsidP="00364A8A">
      <w:pPr>
        <w:rPr>
          <w:sz w:val="22"/>
        </w:rPr>
      </w:pPr>
      <w:r w:rsidRPr="00356CE0">
        <w:rPr>
          <w:rFonts w:hint="eastAsia"/>
          <w:sz w:val="22"/>
        </w:rPr>
        <w:t>（５）</w:t>
      </w:r>
      <w:r w:rsidR="00364A8A" w:rsidRPr="00356CE0">
        <w:rPr>
          <w:rFonts w:hint="eastAsia"/>
          <w:sz w:val="22"/>
        </w:rPr>
        <w:t>国、地方公共団体、関係団体等の役割</w:t>
      </w:r>
    </w:p>
    <w:p w:rsidR="00364A8A" w:rsidRDefault="008867AC" w:rsidP="00024D38">
      <w:pPr>
        <w:ind w:firstLineChars="100" w:firstLine="221"/>
        <w:rPr>
          <w:b/>
          <w:sz w:val="22"/>
        </w:rPr>
      </w:pPr>
      <w:r>
        <w:rPr>
          <w:rFonts w:hint="eastAsia"/>
          <w:b/>
          <w:noProof/>
          <w:sz w:val="22"/>
        </w:rPr>
        <mc:AlternateContent>
          <mc:Choice Requires="wps">
            <w:drawing>
              <wp:anchor distT="0" distB="0" distL="114300" distR="114300" simplePos="0" relativeHeight="251665408" behindDoc="0" locked="0" layoutInCell="1" allowOverlap="1">
                <wp:simplePos x="0" y="0"/>
                <wp:positionH relativeFrom="column">
                  <wp:posOffset>248333</wp:posOffset>
                </wp:positionH>
                <wp:positionV relativeFrom="paragraph">
                  <wp:posOffset>9657</wp:posOffset>
                </wp:positionV>
                <wp:extent cx="5201728" cy="1104181"/>
                <wp:effectExtent l="0" t="0" r="18415" b="20320"/>
                <wp:wrapNone/>
                <wp:docPr id="7" name="正方形/長方形 7"/>
                <wp:cNvGraphicFramePr/>
                <a:graphic xmlns:a="http://schemas.openxmlformats.org/drawingml/2006/main">
                  <a:graphicData uri="http://schemas.microsoft.com/office/word/2010/wordprocessingShape">
                    <wps:wsp>
                      <wps:cNvSpPr/>
                      <wps:spPr>
                        <a:xfrm>
                          <a:off x="0" y="0"/>
                          <a:ext cx="5201728" cy="110418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7" o:spid="_x0000_s1026" style="position:absolute;left:0;text-align:left;margin-left:19.55pt;margin-top:.75pt;width:409.6pt;height:86.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" filled="f" strokecolor="#243f60 [1604]" strokeweight="2pt"/>
            </w:pict>
          </mc:Fallback>
        </mc:AlternateContent>
      </w:r>
      <w:r w:rsidR="00364A8A">
        <w:rPr>
          <w:rFonts w:hint="eastAsia"/>
          <w:b/>
          <w:sz w:val="22"/>
        </w:rPr>
        <w:t xml:space="preserve">　　①市町村</w:t>
      </w:r>
      <w:r>
        <w:rPr>
          <w:rFonts w:hint="eastAsia"/>
          <w:b/>
          <w:sz w:val="22"/>
        </w:rPr>
        <w:t>の役割</w:t>
      </w:r>
    </w:p>
    <w:p w:rsidR="00356CE0" w:rsidRDefault="00356CE0" w:rsidP="00024D38">
      <w:pPr>
        <w:ind w:firstLineChars="100" w:firstLine="221"/>
        <w:rPr>
          <w:b/>
          <w:sz w:val="22"/>
        </w:rPr>
      </w:pPr>
      <w:r>
        <w:rPr>
          <w:rFonts w:hint="eastAsia"/>
          <w:b/>
          <w:sz w:val="22"/>
        </w:rPr>
        <w:t xml:space="preserve">　　　・地域連携ネットワークの中核機関の設置に</w:t>
      </w:r>
      <w:r w:rsidR="008867AC">
        <w:rPr>
          <w:rFonts w:hint="eastAsia"/>
          <w:b/>
          <w:sz w:val="22"/>
        </w:rPr>
        <w:t>積極的な役割を果たす</w:t>
      </w:r>
    </w:p>
    <w:p w:rsidR="008867AC" w:rsidRDefault="008867AC" w:rsidP="00024D38">
      <w:pPr>
        <w:ind w:firstLineChars="100" w:firstLine="221"/>
        <w:rPr>
          <w:b/>
          <w:sz w:val="22"/>
        </w:rPr>
      </w:pPr>
      <w:r>
        <w:rPr>
          <w:rFonts w:hint="eastAsia"/>
          <w:b/>
          <w:sz w:val="22"/>
        </w:rPr>
        <w:t xml:space="preserve">　　　・地域連携ネットワーク・中核機関に期待される機能の段階的・計画的整備に</w:t>
      </w:r>
    </w:p>
    <w:p w:rsidR="008867AC" w:rsidRDefault="008867AC" w:rsidP="008867AC">
      <w:pPr>
        <w:ind w:firstLineChars="500" w:firstLine="1104"/>
        <w:rPr>
          <w:b/>
          <w:sz w:val="22"/>
        </w:rPr>
      </w:pPr>
      <w:r>
        <w:rPr>
          <w:rFonts w:hint="eastAsia"/>
          <w:b/>
          <w:sz w:val="22"/>
        </w:rPr>
        <w:t>向け、市町村計画を定めるよう努める</w:t>
      </w:r>
    </w:p>
    <w:p w:rsidR="008867AC" w:rsidRDefault="008867AC" w:rsidP="008867AC">
      <w:pPr>
        <w:pStyle w:val="a5"/>
        <w:ind w:leftChars="0" w:left="502" w:firstLineChars="100" w:firstLine="221"/>
        <w:rPr>
          <w:b/>
          <w:sz w:val="24"/>
          <w:szCs w:val="24"/>
        </w:rPr>
      </w:pPr>
      <w:r>
        <w:rPr>
          <w:rFonts w:hint="eastAsia"/>
          <w:b/>
          <w:sz w:val="22"/>
        </w:rPr>
        <w:t xml:space="preserve">　・</w:t>
      </w:r>
      <w:r w:rsidRPr="008867AC">
        <w:rPr>
          <w:rFonts w:hint="eastAsia"/>
          <w:b/>
          <w:sz w:val="22"/>
        </w:rPr>
        <w:t>条例で審議会その他の合議制機関を設置</w:t>
      </w:r>
    </w:p>
    <w:p w:rsidR="00364A8A" w:rsidRPr="002E7FB8" w:rsidRDefault="00364A8A" w:rsidP="008867AC">
      <w:pPr>
        <w:ind w:firstLineChars="100" w:firstLine="221"/>
        <w:rPr>
          <w:sz w:val="22"/>
        </w:rPr>
      </w:pPr>
      <w:r>
        <w:rPr>
          <w:rFonts w:hint="eastAsia"/>
          <w:b/>
          <w:sz w:val="22"/>
        </w:rPr>
        <w:t xml:space="preserve">　</w:t>
      </w:r>
      <w:r w:rsidRPr="002E7FB8">
        <w:rPr>
          <w:rFonts w:hint="eastAsia"/>
          <w:sz w:val="22"/>
        </w:rPr>
        <w:t xml:space="preserve">　②都道府県</w:t>
      </w:r>
      <w:r w:rsidR="008867AC">
        <w:rPr>
          <w:rFonts w:hint="eastAsia"/>
          <w:sz w:val="22"/>
        </w:rPr>
        <w:t xml:space="preserve">　</w:t>
      </w:r>
      <w:r w:rsidRPr="002E7FB8">
        <w:rPr>
          <w:rFonts w:hint="eastAsia"/>
          <w:sz w:val="22"/>
        </w:rPr>
        <w:t xml:space="preserve">　　③国</w:t>
      </w:r>
    </w:p>
    <w:p w:rsidR="00364A8A" w:rsidRPr="002E7FB8" w:rsidRDefault="00364A8A" w:rsidP="002E7FB8">
      <w:pPr>
        <w:ind w:firstLineChars="100" w:firstLine="220"/>
        <w:rPr>
          <w:sz w:val="22"/>
        </w:rPr>
      </w:pPr>
      <w:r w:rsidRPr="002E7FB8">
        <w:rPr>
          <w:rFonts w:hint="eastAsia"/>
          <w:sz w:val="22"/>
        </w:rPr>
        <w:t xml:space="preserve">　　④関係団体</w:t>
      </w:r>
      <w:r w:rsidR="002E7FB8" w:rsidRPr="002E7FB8">
        <w:rPr>
          <w:rFonts w:hint="eastAsia"/>
          <w:sz w:val="22"/>
        </w:rPr>
        <w:t xml:space="preserve">　</w:t>
      </w:r>
      <w:r w:rsidR="006709EE" w:rsidRPr="002E7FB8">
        <w:rPr>
          <w:rFonts w:hint="eastAsia"/>
          <w:sz w:val="22"/>
        </w:rPr>
        <w:t>地域の協議会等への積極的な参加、地域連携ネットワークでの役割</w:t>
      </w:r>
    </w:p>
    <w:p w:rsidR="00364A8A" w:rsidRPr="002E7FB8" w:rsidRDefault="00364A8A" w:rsidP="002E7FB8">
      <w:pPr>
        <w:ind w:firstLineChars="100" w:firstLine="220"/>
        <w:rPr>
          <w:sz w:val="22"/>
        </w:rPr>
      </w:pPr>
      <w:r w:rsidRPr="002E7FB8">
        <w:rPr>
          <w:rFonts w:hint="eastAsia"/>
          <w:sz w:val="22"/>
        </w:rPr>
        <w:t xml:space="preserve">　　　ア）</w:t>
      </w:r>
      <w:r w:rsidR="006709EE" w:rsidRPr="002E7FB8">
        <w:rPr>
          <w:rFonts w:hint="eastAsia"/>
          <w:sz w:val="22"/>
        </w:rPr>
        <w:t>福祉関係者団体</w:t>
      </w:r>
      <w:r w:rsidR="008867AC">
        <w:rPr>
          <w:rFonts w:hint="eastAsia"/>
          <w:sz w:val="22"/>
        </w:rPr>
        <w:t xml:space="preserve">　　</w:t>
      </w:r>
      <w:r w:rsidRPr="002E7FB8">
        <w:rPr>
          <w:rFonts w:hint="eastAsia"/>
          <w:sz w:val="22"/>
        </w:rPr>
        <w:t xml:space="preserve">　　　イ）</w:t>
      </w:r>
      <w:r w:rsidR="006709EE" w:rsidRPr="002E7FB8">
        <w:rPr>
          <w:rFonts w:hint="eastAsia"/>
          <w:sz w:val="22"/>
        </w:rPr>
        <w:t>法律関係者団体</w:t>
      </w:r>
    </w:p>
    <w:p w:rsidR="006709EE" w:rsidRPr="002E7FB8" w:rsidRDefault="006709EE" w:rsidP="002E7FB8">
      <w:pPr>
        <w:ind w:firstLineChars="100" w:firstLine="220"/>
        <w:rPr>
          <w:sz w:val="22"/>
        </w:rPr>
      </w:pPr>
      <w:r w:rsidRPr="002E7FB8">
        <w:rPr>
          <w:rFonts w:hint="eastAsia"/>
          <w:sz w:val="22"/>
        </w:rPr>
        <w:t>（６）成年被後見人等の医療・介護等に</w:t>
      </w:r>
      <w:r w:rsidR="002E7FB8" w:rsidRPr="002E7FB8">
        <w:rPr>
          <w:rFonts w:hint="eastAsia"/>
          <w:sz w:val="22"/>
        </w:rPr>
        <w:t>係る</w:t>
      </w:r>
      <w:r w:rsidRPr="002E7FB8">
        <w:rPr>
          <w:rFonts w:hint="eastAsia"/>
          <w:sz w:val="22"/>
        </w:rPr>
        <w:t>意思決定が困難な人への支援等の検討</w:t>
      </w:r>
    </w:p>
    <w:p w:rsidR="006709EE" w:rsidRPr="002E7FB8" w:rsidRDefault="006709EE" w:rsidP="002E7FB8">
      <w:pPr>
        <w:ind w:firstLineChars="100" w:firstLine="220"/>
        <w:rPr>
          <w:sz w:val="22"/>
        </w:rPr>
      </w:pPr>
      <w:r w:rsidRPr="002E7FB8">
        <w:rPr>
          <w:rFonts w:hint="eastAsia"/>
          <w:sz w:val="22"/>
        </w:rPr>
        <w:t>（７）成年被後見人等の権利制限の措置の見直し</w:t>
      </w:r>
    </w:p>
    <w:p w:rsidR="006709EE" w:rsidRPr="002E7FB8" w:rsidRDefault="006709EE" w:rsidP="002E7FB8">
      <w:pPr>
        <w:ind w:firstLineChars="100" w:firstLine="220"/>
        <w:rPr>
          <w:sz w:val="22"/>
        </w:rPr>
      </w:pPr>
      <w:r w:rsidRPr="002E7FB8">
        <w:rPr>
          <w:rFonts w:hint="eastAsia"/>
          <w:sz w:val="22"/>
        </w:rPr>
        <w:t>（８）死後事務の範囲等</w:t>
      </w:r>
    </w:p>
    <w:p w:rsidR="006709EE" w:rsidRPr="002E7FB8" w:rsidRDefault="006709EE" w:rsidP="002E7FB8">
      <w:pPr>
        <w:ind w:firstLineChars="100" w:firstLine="220"/>
        <w:rPr>
          <w:sz w:val="22"/>
        </w:rPr>
      </w:pPr>
      <w:r w:rsidRPr="002E7FB8">
        <w:rPr>
          <w:rFonts w:hint="eastAsia"/>
          <w:sz w:val="22"/>
        </w:rPr>
        <w:t>４　その他</w:t>
      </w:r>
    </w:p>
    <w:p w:rsidR="006709EE" w:rsidRPr="002E7FB8" w:rsidRDefault="006709EE" w:rsidP="002E7FB8">
      <w:pPr>
        <w:ind w:firstLineChars="200" w:firstLine="440"/>
        <w:rPr>
          <w:sz w:val="22"/>
        </w:rPr>
      </w:pPr>
      <w:r w:rsidRPr="002E7FB8">
        <w:rPr>
          <w:rFonts w:hint="eastAsia"/>
          <w:sz w:val="22"/>
        </w:rPr>
        <w:t>・内閣府の利用促進会議、利用促進員会の廃止（施行日から２年を超えない範囲内）</w:t>
      </w:r>
    </w:p>
    <w:p w:rsidR="006709EE" w:rsidRDefault="006709EE" w:rsidP="002E7FB8">
      <w:pPr>
        <w:ind w:firstLineChars="300" w:firstLine="660"/>
        <w:rPr>
          <w:sz w:val="22"/>
        </w:rPr>
      </w:pPr>
      <w:r w:rsidRPr="002E7FB8">
        <w:rPr>
          <w:rFonts w:hint="eastAsia"/>
          <w:sz w:val="22"/>
        </w:rPr>
        <w:t>と厚労省内に利用促進会議及び利用促進専門家会議の設置、関係省庁の協力</w:t>
      </w:r>
    </w:p>
    <w:p w:rsidR="00962B37" w:rsidRDefault="00962B37" w:rsidP="009B17BE">
      <w:pPr>
        <w:rPr>
          <w:b/>
          <w:sz w:val="28"/>
          <w:szCs w:val="28"/>
        </w:rPr>
      </w:pPr>
    </w:p>
    <w:p w:rsidR="005C014A" w:rsidRDefault="009B17BE" w:rsidP="009B17BE">
      <w:pPr>
        <w:rPr>
          <w:b/>
          <w:sz w:val="28"/>
          <w:szCs w:val="28"/>
        </w:rPr>
      </w:pPr>
      <w:r w:rsidRPr="009B17BE">
        <w:rPr>
          <w:rFonts w:hint="eastAsia"/>
          <w:b/>
          <w:sz w:val="28"/>
          <w:szCs w:val="28"/>
        </w:rPr>
        <w:t>【今後の課題</w:t>
      </w:r>
      <w:r w:rsidR="005C014A">
        <w:rPr>
          <w:rFonts w:hint="eastAsia"/>
          <w:b/>
          <w:sz w:val="28"/>
          <w:szCs w:val="28"/>
        </w:rPr>
        <w:t>等</w:t>
      </w:r>
      <w:r w:rsidRPr="009B17BE">
        <w:rPr>
          <w:rFonts w:hint="eastAsia"/>
          <w:b/>
          <w:sz w:val="28"/>
          <w:szCs w:val="28"/>
        </w:rPr>
        <w:t>】</w:t>
      </w:r>
    </w:p>
    <w:p w:rsidR="005C014A" w:rsidRPr="00EA57CC" w:rsidRDefault="005C014A" w:rsidP="009B17BE">
      <w:pPr>
        <w:rPr>
          <w:b/>
          <w:sz w:val="24"/>
          <w:szCs w:val="24"/>
        </w:rPr>
      </w:pPr>
      <w:r w:rsidRPr="00EA57CC">
        <w:rPr>
          <w:rFonts w:hint="eastAsia"/>
          <w:b/>
          <w:sz w:val="24"/>
          <w:szCs w:val="24"/>
        </w:rPr>
        <w:t>１　市町村の役割</w:t>
      </w:r>
    </w:p>
    <w:p w:rsidR="005C014A" w:rsidRPr="00EA57CC" w:rsidRDefault="005C014A" w:rsidP="009B17BE">
      <w:pPr>
        <w:rPr>
          <w:b/>
          <w:sz w:val="24"/>
          <w:szCs w:val="24"/>
        </w:rPr>
      </w:pPr>
      <w:r w:rsidRPr="00EA57CC">
        <w:rPr>
          <w:rFonts w:hint="eastAsia"/>
          <w:b/>
          <w:sz w:val="24"/>
          <w:szCs w:val="24"/>
        </w:rPr>
        <w:t xml:space="preserve">　　主体的で積極的な対応</w:t>
      </w:r>
      <w:r w:rsidR="0042111B" w:rsidRPr="00EA57CC">
        <w:rPr>
          <w:rFonts w:hint="eastAsia"/>
          <w:b/>
          <w:sz w:val="24"/>
          <w:szCs w:val="24"/>
        </w:rPr>
        <w:t>を</w:t>
      </w:r>
    </w:p>
    <w:p w:rsidR="005C014A" w:rsidRPr="00EA57CC" w:rsidRDefault="005C014A" w:rsidP="005C014A">
      <w:pPr>
        <w:pStyle w:val="a5"/>
        <w:numPr>
          <w:ilvl w:val="0"/>
          <w:numId w:val="11"/>
        </w:numPr>
        <w:ind w:leftChars="0"/>
        <w:rPr>
          <w:b/>
          <w:sz w:val="24"/>
          <w:szCs w:val="24"/>
        </w:rPr>
      </w:pPr>
      <w:r w:rsidRPr="00EA57CC">
        <w:rPr>
          <w:rFonts w:hint="eastAsia"/>
          <w:b/>
          <w:sz w:val="24"/>
          <w:szCs w:val="24"/>
        </w:rPr>
        <w:t>中核機関の設置</w:t>
      </w:r>
      <w:r w:rsidR="0042111B" w:rsidRPr="00EA57CC">
        <w:rPr>
          <w:rFonts w:hint="eastAsia"/>
          <w:b/>
          <w:sz w:val="24"/>
          <w:szCs w:val="24"/>
        </w:rPr>
        <w:t>・運営</w:t>
      </w:r>
    </w:p>
    <w:p w:rsidR="005C014A" w:rsidRPr="00EA57CC" w:rsidRDefault="005C014A" w:rsidP="005C014A">
      <w:pPr>
        <w:rPr>
          <w:b/>
          <w:sz w:val="24"/>
          <w:szCs w:val="24"/>
        </w:rPr>
      </w:pPr>
    </w:p>
    <w:p w:rsidR="005C014A" w:rsidRPr="00EA57CC" w:rsidRDefault="005C014A" w:rsidP="005C014A">
      <w:pPr>
        <w:pStyle w:val="a5"/>
        <w:numPr>
          <w:ilvl w:val="0"/>
          <w:numId w:val="11"/>
        </w:numPr>
        <w:ind w:leftChars="0"/>
        <w:rPr>
          <w:b/>
          <w:sz w:val="24"/>
          <w:szCs w:val="24"/>
        </w:rPr>
      </w:pPr>
      <w:r w:rsidRPr="00EA57CC">
        <w:rPr>
          <w:rFonts w:hint="eastAsia"/>
          <w:b/>
          <w:sz w:val="24"/>
          <w:szCs w:val="24"/>
        </w:rPr>
        <w:t>地域連携ネットワークの構築</w:t>
      </w:r>
    </w:p>
    <w:p w:rsidR="005C014A" w:rsidRPr="0042111B" w:rsidRDefault="005C014A" w:rsidP="005C014A">
      <w:pPr>
        <w:pStyle w:val="a5"/>
        <w:rPr>
          <w:b/>
          <w:sz w:val="24"/>
          <w:szCs w:val="24"/>
        </w:rPr>
      </w:pPr>
    </w:p>
    <w:p w:rsidR="005C014A" w:rsidRPr="0042111B" w:rsidRDefault="005C014A" w:rsidP="0042111B">
      <w:pPr>
        <w:rPr>
          <w:b/>
          <w:sz w:val="24"/>
          <w:szCs w:val="24"/>
        </w:rPr>
      </w:pPr>
      <w:r w:rsidRPr="0042111B">
        <w:rPr>
          <w:rFonts w:hint="eastAsia"/>
          <w:b/>
          <w:sz w:val="24"/>
          <w:szCs w:val="24"/>
        </w:rPr>
        <w:t>（</w:t>
      </w:r>
      <w:r w:rsidR="00EA57CC">
        <w:rPr>
          <w:rFonts w:hint="eastAsia"/>
          <w:b/>
          <w:sz w:val="24"/>
          <w:szCs w:val="24"/>
        </w:rPr>
        <w:t>今後の</w:t>
      </w:r>
      <w:r w:rsidRPr="0042111B">
        <w:rPr>
          <w:rFonts w:hint="eastAsia"/>
          <w:b/>
          <w:sz w:val="24"/>
          <w:szCs w:val="24"/>
        </w:rPr>
        <w:t>検討事項）</w:t>
      </w:r>
    </w:p>
    <w:p w:rsidR="005C014A" w:rsidRDefault="005C014A" w:rsidP="00D65A07">
      <w:pPr>
        <w:ind w:firstLineChars="100" w:firstLine="241"/>
        <w:rPr>
          <w:b/>
          <w:sz w:val="24"/>
          <w:szCs w:val="24"/>
        </w:rPr>
      </w:pPr>
      <w:r w:rsidRPr="0042111B">
        <w:rPr>
          <w:rFonts w:hint="eastAsia"/>
          <w:b/>
          <w:sz w:val="24"/>
          <w:szCs w:val="24"/>
        </w:rPr>
        <w:t>・</w:t>
      </w:r>
      <w:r w:rsidR="00D65A07">
        <w:rPr>
          <w:rFonts w:hint="eastAsia"/>
          <w:b/>
          <w:sz w:val="24"/>
          <w:szCs w:val="24"/>
        </w:rPr>
        <w:t>県下三権利擁護支援センターの</w:t>
      </w:r>
      <w:r w:rsidR="00EA57CC">
        <w:rPr>
          <w:rFonts w:hint="eastAsia"/>
          <w:b/>
          <w:sz w:val="24"/>
          <w:szCs w:val="24"/>
        </w:rPr>
        <w:t>中核機関としての</w:t>
      </w:r>
      <w:r w:rsidRPr="0042111B">
        <w:rPr>
          <w:rFonts w:hint="eastAsia"/>
          <w:b/>
          <w:sz w:val="24"/>
          <w:szCs w:val="24"/>
        </w:rPr>
        <w:t>位置づけ</w:t>
      </w:r>
    </w:p>
    <w:p w:rsidR="00EA57CC" w:rsidRPr="00EA57CC" w:rsidRDefault="00EA57CC" w:rsidP="00D65A07">
      <w:pPr>
        <w:pStyle w:val="a5"/>
        <w:numPr>
          <w:ilvl w:val="1"/>
          <w:numId w:val="3"/>
        </w:numPr>
        <w:ind w:leftChars="0"/>
        <w:rPr>
          <w:b/>
          <w:sz w:val="22"/>
        </w:rPr>
      </w:pPr>
      <w:r w:rsidRPr="00EA57CC">
        <w:rPr>
          <w:rFonts w:hint="eastAsia"/>
          <w:b/>
          <w:sz w:val="22"/>
        </w:rPr>
        <w:t>成年後見ネットワークの設置</w:t>
      </w:r>
    </w:p>
    <w:p w:rsidR="005C014A" w:rsidRPr="00EA57CC" w:rsidRDefault="00D65A07" w:rsidP="00EA57CC">
      <w:pPr>
        <w:pStyle w:val="a5"/>
        <w:ind w:leftChars="0" w:left="786"/>
        <w:rPr>
          <w:b/>
          <w:sz w:val="22"/>
        </w:rPr>
      </w:pPr>
      <w:r w:rsidRPr="00EA57CC">
        <w:rPr>
          <w:rFonts w:hint="eastAsia"/>
          <w:b/>
          <w:sz w:val="22"/>
        </w:rPr>
        <w:t>三士会を中心とした勉強会</w:t>
      </w:r>
    </w:p>
    <w:p w:rsidR="00D65A07" w:rsidRPr="00EA57CC" w:rsidRDefault="00D65A07" w:rsidP="00D65A07">
      <w:pPr>
        <w:pStyle w:val="a5"/>
        <w:ind w:leftChars="0" w:left="786"/>
        <w:rPr>
          <w:b/>
          <w:sz w:val="22"/>
        </w:rPr>
      </w:pPr>
      <w:r w:rsidRPr="00EA57CC">
        <w:rPr>
          <w:rFonts w:hint="eastAsia"/>
          <w:b/>
          <w:sz w:val="22"/>
        </w:rPr>
        <w:t>・成年後見ネットワーク鳥取（Ｈ</w:t>
      </w:r>
      <w:r w:rsidRPr="00EA57CC">
        <w:rPr>
          <w:rFonts w:hint="eastAsia"/>
          <w:b/>
          <w:sz w:val="22"/>
        </w:rPr>
        <w:t>14</w:t>
      </w:r>
      <w:r w:rsidRPr="00EA57CC">
        <w:rPr>
          <w:rFonts w:hint="eastAsia"/>
          <w:b/>
          <w:sz w:val="22"/>
        </w:rPr>
        <w:t xml:space="preserve">）　</w:t>
      </w:r>
      <w:r w:rsidRPr="00EA57CC">
        <w:rPr>
          <w:rFonts w:hint="eastAsia"/>
          <w:b/>
          <w:sz w:val="22"/>
        </w:rPr>
        <w:t>1</w:t>
      </w:r>
      <w:r w:rsidRPr="00EA57CC">
        <w:rPr>
          <w:rFonts w:hint="eastAsia"/>
          <w:b/>
          <w:sz w:val="22"/>
        </w:rPr>
        <w:t>市</w:t>
      </w:r>
      <w:r w:rsidRPr="00EA57CC">
        <w:rPr>
          <w:rFonts w:hint="eastAsia"/>
          <w:b/>
          <w:sz w:val="22"/>
        </w:rPr>
        <w:t>4</w:t>
      </w:r>
      <w:r w:rsidRPr="00EA57CC">
        <w:rPr>
          <w:rFonts w:hint="eastAsia"/>
          <w:b/>
          <w:sz w:val="22"/>
        </w:rPr>
        <w:t>町</w:t>
      </w:r>
    </w:p>
    <w:p w:rsidR="00D65A07" w:rsidRPr="00EA57CC" w:rsidRDefault="00D65A07" w:rsidP="00D65A07">
      <w:pPr>
        <w:pStyle w:val="a5"/>
        <w:ind w:leftChars="0" w:left="786"/>
        <w:rPr>
          <w:b/>
          <w:sz w:val="22"/>
        </w:rPr>
      </w:pPr>
      <w:r w:rsidRPr="00EA57CC">
        <w:rPr>
          <w:rFonts w:hint="eastAsia"/>
          <w:b/>
          <w:sz w:val="22"/>
        </w:rPr>
        <w:t>・成年後見ネットワーク米子（Ｈ</w:t>
      </w:r>
      <w:r w:rsidRPr="00EA57CC">
        <w:rPr>
          <w:rFonts w:hint="eastAsia"/>
          <w:b/>
          <w:sz w:val="22"/>
        </w:rPr>
        <w:t>16</w:t>
      </w:r>
      <w:r w:rsidRPr="00EA57CC">
        <w:rPr>
          <w:rFonts w:hint="eastAsia"/>
          <w:b/>
          <w:sz w:val="22"/>
        </w:rPr>
        <w:t xml:space="preserve">）　</w:t>
      </w:r>
      <w:r w:rsidRPr="00EA57CC">
        <w:rPr>
          <w:rFonts w:hint="eastAsia"/>
          <w:b/>
          <w:sz w:val="22"/>
        </w:rPr>
        <w:t>2</w:t>
      </w:r>
      <w:r w:rsidRPr="00EA57CC">
        <w:rPr>
          <w:rFonts w:hint="eastAsia"/>
          <w:b/>
          <w:sz w:val="22"/>
        </w:rPr>
        <w:t>市</w:t>
      </w:r>
      <w:r w:rsidRPr="00EA57CC">
        <w:rPr>
          <w:rFonts w:hint="eastAsia"/>
          <w:b/>
          <w:sz w:val="22"/>
        </w:rPr>
        <w:t>6</w:t>
      </w:r>
      <w:r w:rsidRPr="00EA57CC">
        <w:rPr>
          <w:rFonts w:hint="eastAsia"/>
          <w:b/>
          <w:sz w:val="22"/>
        </w:rPr>
        <w:t>町</w:t>
      </w:r>
      <w:r w:rsidRPr="00EA57CC">
        <w:rPr>
          <w:rFonts w:hint="eastAsia"/>
          <w:b/>
          <w:sz w:val="22"/>
        </w:rPr>
        <w:t>1</w:t>
      </w:r>
      <w:r w:rsidRPr="00EA57CC">
        <w:rPr>
          <w:rFonts w:hint="eastAsia"/>
          <w:b/>
          <w:sz w:val="22"/>
        </w:rPr>
        <w:t>村</w:t>
      </w:r>
    </w:p>
    <w:p w:rsidR="00D65A07" w:rsidRPr="00EA57CC" w:rsidRDefault="00D65A07" w:rsidP="00D65A07">
      <w:pPr>
        <w:pStyle w:val="a5"/>
        <w:ind w:leftChars="0" w:left="786"/>
        <w:rPr>
          <w:b/>
          <w:sz w:val="22"/>
        </w:rPr>
      </w:pPr>
      <w:r w:rsidRPr="00EA57CC">
        <w:rPr>
          <w:rFonts w:hint="eastAsia"/>
          <w:b/>
          <w:sz w:val="22"/>
        </w:rPr>
        <w:t>・成年後見ネットワーク倉吉（Ｈ</w:t>
      </w:r>
      <w:r w:rsidRPr="00EA57CC">
        <w:rPr>
          <w:rFonts w:hint="eastAsia"/>
          <w:b/>
          <w:sz w:val="22"/>
        </w:rPr>
        <w:t>18</w:t>
      </w:r>
      <w:r w:rsidRPr="00EA57CC">
        <w:rPr>
          <w:rFonts w:hint="eastAsia"/>
          <w:b/>
          <w:sz w:val="22"/>
        </w:rPr>
        <w:t xml:space="preserve">）　</w:t>
      </w:r>
      <w:r w:rsidRPr="00EA57CC">
        <w:rPr>
          <w:rFonts w:hint="eastAsia"/>
          <w:b/>
          <w:sz w:val="22"/>
        </w:rPr>
        <w:t>1</w:t>
      </w:r>
      <w:r w:rsidRPr="00EA57CC">
        <w:rPr>
          <w:rFonts w:hint="eastAsia"/>
          <w:b/>
          <w:sz w:val="22"/>
        </w:rPr>
        <w:t>市</w:t>
      </w:r>
      <w:r w:rsidRPr="00EA57CC">
        <w:rPr>
          <w:rFonts w:hint="eastAsia"/>
          <w:b/>
          <w:sz w:val="22"/>
        </w:rPr>
        <w:t>4</w:t>
      </w:r>
      <w:r w:rsidRPr="00EA57CC">
        <w:rPr>
          <w:rFonts w:hint="eastAsia"/>
          <w:b/>
          <w:sz w:val="22"/>
        </w:rPr>
        <w:t>町</w:t>
      </w:r>
    </w:p>
    <w:p w:rsidR="00D65A07" w:rsidRPr="00EA57CC" w:rsidRDefault="00D65A07" w:rsidP="00EA57CC">
      <w:pPr>
        <w:pStyle w:val="a5"/>
        <w:numPr>
          <w:ilvl w:val="1"/>
          <w:numId w:val="3"/>
        </w:numPr>
        <w:ind w:leftChars="0"/>
        <w:rPr>
          <w:b/>
          <w:sz w:val="22"/>
        </w:rPr>
      </w:pPr>
      <w:r w:rsidRPr="00EA57CC">
        <w:rPr>
          <w:rFonts w:hint="eastAsia"/>
          <w:b/>
          <w:sz w:val="22"/>
        </w:rPr>
        <w:t>鳥取県社会福祉士会の提言（県委託事業；鳥取県の権利擁護支援体制の構築：Ｈ</w:t>
      </w:r>
      <w:r w:rsidRPr="00EA57CC">
        <w:rPr>
          <w:rFonts w:hint="eastAsia"/>
          <w:b/>
          <w:sz w:val="22"/>
        </w:rPr>
        <w:t>21</w:t>
      </w:r>
      <w:r w:rsidRPr="00EA57CC">
        <w:rPr>
          <w:rFonts w:hint="eastAsia"/>
          <w:b/>
          <w:sz w:val="22"/>
        </w:rPr>
        <w:t>～</w:t>
      </w:r>
      <w:r w:rsidRPr="00EA57CC">
        <w:rPr>
          <w:rFonts w:hint="eastAsia"/>
          <w:b/>
          <w:sz w:val="22"/>
        </w:rPr>
        <w:t>23</w:t>
      </w:r>
      <w:r w:rsidRPr="00EA57CC">
        <w:rPr>
          <w:rFonts w:hint="eastAsia"/>
          <w:b/>
          <w:sz w:val="22"/>
        </w:rPr>
        <w:t>）</w:t>
      </w:r>
    </w:p>
    <w:p w:rsidR="00D65A07" w:rsidRPr="00EA57CC" w:rsidRDefault="00EA57CC" w:rsidP="00EA57CC">
      <w:pPr>
        <w:ind w:left="786"/>
        <w:rPr>
          <w:b/>
          <w:sz w:val="22"/>
        </w:rPr>
      </w:pPr>
      <w:r w:rsidRPr="00EA57CC">
        <w:rPr>
          <w:rFonts w:hint="eastAsia"/>
          <w:b/>
          <w:sz w:val="22"/>
        </w:rPr>
        <w:t>「</w:t>
      </w:r>
      <w:r w:rsidR="00D65A07" w:rsidRPr="00EA57CC">
        <w:rPr>
          <w:rFonts w:hint="eastAsia"/>
          <w:b/>
          <w:sz w:val="22"/>
        </w:rPr>
        <w:t>福祉後見（権利擁護）支援センターの必要性</w:t>
      </w:r>
      <w:r w:rsidRPr="00EA57CC">
        <w:rPr>
          <w:rFonts w:hint="eastAsia"/>
          <w:b/>
          <w:sz w:val="22"/>
        </w:rPr>
        <w:t>について」</w:t>
      </w:r>
    </w:p>
    <w:p w:rsidR="00EA57CC" w:rsidRPr="00EA57CC" w:rsidRDefault="00EA57CC" w:rsidP="00EA57CC">
      <w:pPr>
        <w:pStyle w:val="a5"/>
        <w:numPr>
          <w:ilvl w:val="1"/>
          <w:numId w:val="3"/>
        </w:numPr>
        <w:ind w:leftChars="0"/>
        <w:rPr>
          <w:b/>
          <w:sz w:val="22"/>
        </w:rPr>
      </w:pPr>
      <w:r w:rsidRPr="00EA57CC">
        <w:rPr>
          <w:rFonts w:hint="eastAsia"/>
          <w:b/>
          <w:sz w:val="22"/>
        </w:rPr>
        <w:t>成年後見ネットワークの法人化と権利擁護支援活動</w:t>
      </w:r>
    </w:p>
    <w:p w:rsidR="00EA57CC" w:rsidRPr="00EA57CC" w:rsidRDefault="00EA57CC" w:rsidP="00EA57CC">
      <w:pPr>
        <w:pStyle w:val="a5"/>
        <w:ind w:leftChars="0" w:left="786"/>
        <w:rPr>
          <w:b/>
          <w:sz w:val="22"/>
        </w:rPr>
      </w:pPr>
      <w:r w:rsidRPr="00EA57CC">
        <w:rPr>
          <w:rFonts w:hint="eastAsia"/>
          <w:b/>
          <w:sz w:val="22"/>
        </w:rPr>
        <w:t>管内市町村からの委託費と県補助金を財源に</w:t>
      </w:r>
    </w:p>
    <w:p w:rsidR="00EA57CC" w:rsidRPr="00EA57CC" w:rsidRDefault="00EA57CC" w:rsidP="00EA57CC">
      <w:pPr>
        <w:pStyle w:val="a5"/>
        <w:ind w:leftChars="0" w:left="786"/>
        <w:rPr>
          <w:b/>
          <w:sz w:val="22"/>
        </w:rPr>
      </w:pPr>
      <w:r w:rsidRPr="00EA57CC">
        <w:rPr>
          <w:rFonts w:hint="eastAsia"/>
          <w:b/>
          <w:sz w:val="22"/>
        </w:rPr>
        <w:t>・東部　アドサポセンター（Ｈ</w:t>
      </w:r>
      <w:r w:rsidRPr="00EA57CC">
        <w:rPr>
          <w:rFonts w:hint="eastAsia"/>
          <w:b/>
          <w:sz w:val="22"/>
        </w:rPr>
        <w:t>24</w:t>
      </w:r>
      <w:r w:rsidRPr="00EA57CC">
        <w:rPr>
          <w:rFonts w:hint="eastAsia"/>
          <w:b/>
          <w:sz w:val="22"/>
        </w:rPr>
        <w:t>）→　Ｈ</w:t>
      </w:r>
      <w:r w:rsidRPr="00EA57CC">
        <w:rPr>
          <w:rFonts w:hint="eastAsia"/>
          <w:b/>
          <w:sz w:val="22"/>
        </w:rPr>
        <w:t>25</w:t>
      </w:r>
      <w:r w:rsidRPr="00EA57CC">
        <w:rPr>
          <w:rFonts w:hint="eastAsia"/>
          <w:b/>
          <w:sz w:val="22"/>
        </w:rPr>
        <w:t>～</w:t>
      </w:r>
    </w:p>
    <w:p w:rsidR="00EA57CC" w:rsidRPr="00EA57CC" w:rsidRDefault="00EA57CC" w:rsidP="00EA57CC">
      <w:pPr>
        <w:pStyle w:val="a5"/>
        <w:ind w:leftChars="0" w:left="786"/>
        <w:rPr>
          <w:b/>
          <w:sz w:val="22"/>
        </w:rPr>
      </w:pPr>
      <w:r w:rsidRPr="00EA57CC">
        <w:rPr>
          <w:rFonts w:hint="eastAsia"/>
          <w:b/>
          <w:sz w:val="22"/>
        </w:rPr>
        <w:t>・中部　中部成年後見支援センターミットレーベン（Ｈ</w:t>
      </w:r>
      <w:r w:rsidRPr="00EA57CC">
        <w:rPr>
          <w:rFonts w:hint="eastAsia"/>
          <w:b/>
          <w:sz w:val="22"/>
        </w:rPr>
        <w:t>20</w:t>
      </w:r>
      <w:r w:rsidR="00D901ED">
        <w:rPr>
          <w:rFonts w:hint="eastAsia"/>
          <w:b/>
          <w:sz w:val="22"/>
        </w:rPr>
        <w:t>）</w:t>
      </w:r>
      <w:r w:rsidRPr="00EA57CC">
        <w:rPr>
          <w:rFonts w:hint="eastAsia"/>
          <w:b/>
          <w:sz w:val="22"/>
        </w:rPr>
        <w:t>→　Ｈ</w:t>
      </w:r>
      <w:r w:rsidRPr="00EA57CC">
        <w:rPr>
          <w:rFonts w:hint="eastAsia"/>
          <w:b/>
          <w:sz w:val="22"/>
        </w:rPr>
        <w:t>25</w:t>
      </w:r>
      <w:r w:rsidRPr="00EA57CC">
        <w:rPr>
          <w:rFonts w:hint="eastAsia"/>
          <w:b/>
          <w:sz w:val="22"/>
        </w:rPr>
        <w:t>～</w:t>
      </w:r>
    </w:p>
    <w:p w:rsidR="00EA57CC" w:rsidRPr="00EA57CC" w:rsidRDefault="00EA57CC" w:rsidP="00EA57CC">
      <w:pPr>
        <w:pStyle w:val="a5"/>
        <w:ind w:leftChars="0" w:left="786"/>
        <w:rPr>
          <w:b/>
          <w:sz w:val="22"/>
        </w:rPr>
      </w:pPr>
      <w:r w:rsidRPr="00EA57CC">
        <w:rPr>
          <w:rFonts w:hint="eastAsia"/>
          <w:b/>
          <w:sz w:val="22"/>
        </w:rPr>
        <w:t>・西部　うえるかむ（Ｈ</w:t>
      </w:r>
      <w:r w:rsidRPr="00EA57CC">
        <w:rPr>
          <w:rFonts w:hint="eastAsia"/>
          <w:b/>
          <w:sz w:val="22"/>
        </w:rPr>
        <w:t>24</w:t>
      </w:r>
      <w:r w:rsidR="00D901ED">
        <w:rPr>
          <w:rFonts w:hint="eastAsia"/>
          <w:b/>
          <w:sz w:val="22"/>
        </w:rPr>
        <w:t>）</w:t>
      </w:r>
      <w:r w:rsidRPr="00EA57CC">
        <w:rPr>
          <w:rFonts w:hint="eastAsia"/>
          <w:b/>
          <w:sz w:val="22"/>
        </w:rPr>
        <w:t>→　Ｈ</w:t>
      </w:r>
      <w:r w:rsidRPr="00EA57CC">
        <w:rPr>
          <w:rFonts w:hint="eastAsia"/>
          <w:b/>
          <w:sz w:val="22"/>
        </w:rPr>
        <w:t>24</w:t>
      </w:r>
      <w:r w:rsidRPr="00EA57CC">
        <w:rPr>
          <w:rFonts w:hint="eastAsia"/>
          <w:b/>
          <w:sz w:val="22"/>
        </w:rPr>
        <w:t>～</w:t>
      </w:r>
    </w:p>
    <w:p w:rsidR="0042111B" w:rsidRPr="0042111B" w:rsidRDefault="0042111B" w:rsidP="0042111B">
      <w:pPr>
        <w:rPr>
          <w:b/>
          <w:sz w:val="24"/>
          <w:szCs w:val="24"/>
        </w:rPr>
      </w:pPr>
    </w:p>
    <w:p w:rsidR="0042111B" w:rsidRPr="00EA57CC" w:rsidRDefault="0042111B" w:rsidP="0042111B">
      <w:pPr>
        <w:pStyle w:val="a5"/>
        <w:numPr>
          <w:ilvl w:val="0"/>
          <w:numId w:val="11"/>
        </w:numPr>
        <w:ind w:leftChars="0"/>
        <w:rPr>
          <w:b/>
          <w:sz w:val="24"/>
          <w:szCs w:val="24"/>
        </w:rPr>
      </w:pPr>
      <w:r w:rsidRPr="00EA57CC">
        <w:rPr>
          <w:rFonts w:hint="eastAsia"/>
          <w:b/>
          <w:sz w:val="24"/>
          <w:szCs w:val="24"/>
        </w:rPr>
        <w:t>地域協議会の設置</w:t>
      </w:r>
    </w:p>
    <w:p w:rsidR="0042111B" w:rsidRPr="0042111B" w:rsidRDefault="0042111B" w:rsidP="0042111B">
      <w:pPr>
        <w:pStyle w:val="a5"/>
        <w:numPr>
          <w:ilvl w:val="0"/>
          <w:numId w:val="11"/>
        </w:numPr>
        <w:ind w:leftChars="0"/>
        <w:rPr>
          <w:b/>
          <w:sz w:val="24"/>
          <w:szCs w:val="24"/>
        </w:rPr>
      </w:pPr>
      <w:r w:rsidRPr="0042111B">
        <w:rPr>
          <w:rFonts w:hint="eastAsia"/>
          <w:b/>
          <w:sz w:val="24"/>
          <w:szCs w:val="24"/>
        </w:rPr>
        <w:t>条例で審議会その他の合議制機関を設置</w:t>
      </w:r>
    </w:p>
    <w:p w:rsidR="00AA6A92" w:rsidRPr="0042111B" w:rsidRDefault="00AA6A92" w:rsidP="00AA6A92">
      <w:pPr>
        <w:pStyle w:val="a5"/>
        <w:ind w:leftChars="0" w:left="765"/>
        <w:rPr>
          <w:b/>
          <w:sz w:val="24"/>
          <w:szCs w:val="24"/>
        </w:rPr>
      </w:pPr>
    </w:p>
    <w:p w:rsidR="0042111B" w:rsidRPr="0042111B" w:rsidRDefault="0042111B" w:rsidP="0042111B">
      <w:pPr>
        <w:rPr>
          <w:b/>
          <w:sz w:val="24"/>
          <w:szCs w:val="24"/>
        </w:rPr>
      </w:pPr>
    </w:p>
    <w:p w:rsidR="0042111B" w:rsidRPr="0042111B" w:rsidRDefault="005C014A" w:rsidP="005C014A">
      <w:pPr>
        <w:rPr>
          <w:b/>
          <w:sz w:val="24"/>
          <w:szCs w:val="24"/>
        </w:rPr>
      </w:pPr>
      <w:r w:rsidRPr="0042111B">
        <w:rPr>
          <w:rFonts w:hint="eastAsia"/>
          <w:b/>
          <w:sz w:val="24"/>
          <w:szCs w:val="24"/>
        </w:rPr>
        <w:t>２</w:t>
      </w:r>
      <w:r w:rsidR="0042111B" w:rsidRPr="0042111B">
        <w:rPr>
          <w:rFonts w:hint="eastAsia"/>
          <w:b/>
          <w:sz w:val="24"/>
          <w:szCs w:val="24"/>
        </w:rPr>
        <w:t xml:space="preserve">　運営上の</w:t>
      </w:r>
      <w:r w:rsidR="009327AD">
        <w:rPr>
          <w:rFonts w:hint="eastAsia"/>
          <w:b/>
          <w:sz w:val="24"/>
          <w:szCs w:val="24"/>
        </w:rPr>
        <w:t>課題</w:t>
      </w:r>
    </w:p>
    <w:p w:rsidR="005C014A" w:rsidRDefault="005C014A" w:rsidP="0042111B">
      <w:pPr>
        <w:pStyle w:val="a5"/>
        <w:numPr>
          <w:ilvl w:val="0"/>
          <w:numId w:val="12"/>
        </w:numPr>
        <w:ind w:leftChars="0"/>
        <w:rPr>
          <w:b/>
          <w:sz w:val="24"/>
          <w:szCs w:val="24"/>
        </w:rPr>
      </w:pPr>
      <w:r w:rsidRPr="0042111B">
        <w:rPr>
          <w:rFonts w:hint="eastAsia"/>
          <w:b/>
          <w:sz w:val="24"/>
          <w:szCs w:val="24"/>
        </w:rPr>
        <w:t>市町村長申立て</w:t>
      </w:r>
      <w:r w:rsidR="0042111B">
        <w:rPr>
          <w:rFonts w:hint="eastAsia"/>
          <w:b/>
          <w:sz w:val="24"/>
          <w:szCs w:val="24"/>
        </w:rPr>
        <w:t>は適切か</w:t>
      </w:r>
    </w:p>
    <w:p w:rsidR="0042111B" w:rsidRDefault="0042111B" w:rsidP="0042111B">
      <w:pPr>
        <w:pStyle w:val="a5"/>
        <w:ind w:leftChars="0" w:left="765"/>
        <w:rPr>
          <w:b/>
          <w:sz w:val="24"/>
          <w:szCs w:val="24"/>
        </w:rPr>
      </w:pPr>
      <w:r>
        <w:rPr>
          <w:rFonts w:hint="eastAsia"/>
          <w:b/>
          <w:sz w:val="24"/>
          <w:szCs w:val="24"/>
        </w:rPr>
        <w:t>2</w:t>
      </w:r>
      <w:r>
        <w:rPr>
          <w:rFonts w:hint="eastAsia"/>
          <w:b/>
          <w:sz w:val="24"/>
          <w:szCs w:val="24"/>
        </w:rPr>
        <w:t>親等内の親族調査</w:t>
      </w:r>
    </w:p>
    <w:p w:rsidR="0042111B" w:rsidRPr="0042111B" w:rsidRDefault="0042111B" w:rsidP="0042111B">
      <w:pPr>
        <w:pStyle w:val="a5"/>
        <w:ind w:leftChars="0" w:left="765"/>
        <w:rPr>
          <w:b/>
          <w:sz w:val="24"/>
          <w:szCs w:val="24"/>
        </w:rPr>
      </w:pPr>
      <w:r>
        <w:rPr>
          <w:rFonts w:hint="eastAsia"/>
          <w:b/>
          <w:sz w:val="24"/>
          <w:szCs w:val="24"/>
        </w:rPr>
        <w:t>虐待事案との関係</w:t>
      </w:r>
    </w:p>
    <w:p w:rsidR="005C014A" w:rsidRDefault="005C014A" w:rsidP="0042111B">
      <w:pPr>
        <w:pStyle w:val="a5"/>
        <w:numPr>
          <w:ilvl w:val="0"/>
          <w:numId w:val="12"/>
        </w:numPr>
        <w:ind w:leftChars="0"/>
        <w:rPr>
          <w:b/>
          <w:sz w:val="24"/>
          <w:szCs w:val="24"/>
        </w:rPr>
      </w:pPr>
      <w:r w:rsidRPr="0042111B">
        <w:rPr>
          <w:rFonts w:hint="eastAsia"/>
          <w:b/>
          <w:sz w:val="24"/>
          <w:szCs w:val="24"/>
        </w:rPr>
        <w:t>成年後見利用支援事業</w:t>
      </w:r>
      <w:r w:rsidR="009327AD">
        <w:rPr>
          <w:rFonts w:hint="eastAsia"/>
          <w:b/>
          <w:sz w:val="24"/>
          <w:szCs w:val="24"/>
        </w:rPr>
        <w:t>の活用</w:t>
      </w:r>
    </w:p>
    <w:p w:rsidR="0042111B" w:rsidRDefault="0042111B" w:rsidP="0042111B">
      <w:pPr>
        <w:pStyle w:val="a5"/>
        <w:ind w:leftChars="0" w:left="765"/>
        <w:rPr>
          <w:b/>
          <w:sz w:val="24"/>
          <w:szCs w:val="24"/>
        </w:rPr>
      </w:pPr>
      <w:r>
        <w:rPr>
          <w:rFonts w:hint="eastAsia"/>
          <w:b/>
          <w:sz w:val="24"/>
          <w:szCs w:val="24"/>
        </w:rPr>
        <w:t>首長申し立てに限定（</w:t>
      </w:r>
      <w:r>
        <w:rPr>
          <w:rFonts w:hint="eastAsia"/>
          <w:b/>
          <w:sz w:val="24"/>
          <w:szCs w:val="24"/>
        </w:rPr>
        <w:t>4</w:t>
      </w:r>
      <w:r>
        <w:rPr>
          <w:rFonts w:hint="eastAsia"/>
          <w:b/>
          <w:sz w:val="24"/>
          <w:szCs w:val="24"/>
        </w:rPr>
        <w:t>町）</w:t>
      </w:r>
    </w:p>
    <w:p w:rsidR="0042111B" w:rsidRDefault="0042111B" w:rsidP="0042111B">
      <w:pPr>
        <w:pStyle w:val="a5"/>
        <w:ind w:leftChars="0" w:left="765"/>
        <w:rPr>
          <w:b/>
          <w:sz w:val="24"/>
          <w:szCs w:val="24"/>
        </w:rPr>
      </w:pPr>
      <w:r>
        <w:rPr>
          <w:rFonts w:hint="eastAsia"/>
          <w:b/>
          <w:sz w:val="24"/>
          <w:szCs w:val="24"/>
        </w:rPr>
        <w:t>要綱と予算化　　高齢と障がい</w:t>
      </w:r>
    </w:p>
    <w:p w:rsidR="009327AD" w:rsidRPr="009327AD" w:rsidRDefault="009327AD" w:rsidP="009327AD">
      <w:pPr>
        <w:pStyle w:val="a5"/>
        <w:numPr>
          <w:ilvl w:val="0"/>
          <w:numId w:val="12"/>
        </w:numPr>
        <w:ind w:leftChars="0"/>
        <w:rPr>
          <w:b/>
          <w:sz w:val="24"/>
          <w:szCs w:val="24"/>
        </w:rPr>
      </w:pPr>
      <w:r w:rsidRPr="009327AD">
        <w:rPr>
          <w:rFonts w:hint="eastAsia"/>
          <w:b/>
          <w:sz w:val="24"/>
          <w:szCs w:val="24"/>
        </w:rPr>
        <w:t>市町村社協の役割と支援</w:t>
      </w:r>
    </w:p>
    <w:p w:rsidR="009327AD" w:rsidRDefault="009327AD" w:rsidP="009327AD">
      <w:pPr>
        <w:pStyle w:val="a5"/>
        <w:ind w:leftChars="0" w:left="765"/>
        <w:rPr>
          <w:b/>
          <w:sz w:val="24"/>
          <w:szCs w:val="24"/>
        </w:rPr>
      </w:pPr>
      <w:r>
        <w:rPr>
          <w:rFonts w:hint="eastAsia"/>
          <w:b/>
          <w:sz w:val="24"/>
          <w:szCs w:val="24"/>
        </w:rPr>
        <w:t>法人後見への取り組み</w:t>
      </w:r>
    </w:p>
    <w:p w:rsidR="009327AD" w:rsidRPr="009327AD" w:rsidRDefault="009327AD" w:rsidP="009327AD">
      <w:pPr>
        <w:pStyle w:val="a5"/>
        <w:ind w:leftChars="0" w:left="765"/>
        <w:rPr>
          <w:b/>
          <w:sz w:val="24"/>
          <w:szCs w:val="24"/>
        </w:rPr>
      </w:pPr>
      <w:r>
        <w:rPr>
          <w:rFonts w:hint="eastAsia"/>
          <w:b/>
          <w:sz w:val="24"/>
          <w:szCs w:val="24"/>
        </w:rPr>
        <w:t>市民後見人養成・支援</w:t>
      </w:r>
    </w:p>
    <w:p w:rsidR="0042111B" w:rsidRPr="00962B37" w:rsidRDefault="0042111B" w:rsidP="0042111B">
      <w:pPr>
        <w:pStyle w:val="a5"/>
        <w:numPr>
          <w:ilvl w:val="0"/>
          <w:numId w:val="12"/>
        </w:numPr>
        <w:ind w:leftChars="0"/>
        <w:rPr>
          <w:b/>
          <w:sz w:val="24"/>
          <w:szCs w:val="24"/>
          <w:u w:val="double"/>
        </w:rPr>
      </w:pPr>
      <w:r w:rsidRPr="00962B37">
        <w:rPr>
          <w:rFonts w:hint="eastAsia"/>
          <w:b/>
          <w:sz w:val="24"/>
          <w:szCs w:val="24"/>
          <w:u w:val="double"/>
        </w:rPr>
        <w:t>日常生活自立支援事業との連携</w:t>
      </w:r>
    </w:p>
    <w:p w:rsidR="0042111B" w:rsidRPr="00962B37" w:rsidRDefault="0042111B" w:rsidP="0042111B">
      <w:pPr>
        <w:ind w:left="765"/>
        <w:rPr>
          <w:b/>
          <w:sz w:val="24"/>
          <w:szCs w:val="24"/>
          <w:u w:val="double"/>
        </w:rPr>
      </w:pPr>
      <w:r w:rsidRPr="00962B37">
        <w:rPr>
          <w:rFonts w:hint="eastAsia"/>
          <w:b/>
          <w:sz w:val="24"/>
          <w:szCs w:val="24"/>
          <w:u w:val="double"/>
        </w:rPr>
        <w:t>県及び市町村社協との協議</w:t>
      </w:r>
    </w:p>
    <w:p w:rsidR="005C014A" w:rsidRPr="0042111B" w:rsidRDefault="00AA6A92" w:rsidP="005C014A">
      <w:pPr>
        <w:rPr>
          <w:b/>
          <w:sz w:val="24"/>
          <w:szCs w:val="24"/>
        </w:rPr>
      </w:pPr>
      <w:r>
        <w:rPr>
          <w:rFonts w:hint="eastAsia"/>
          <w:b/>
          <w:sz w:val="24"/>
          <w:szCs w:val="24"/>
        </w:rPr>
        <w:t>（</w:t>
      </w:r>
      <w:r w:rsidR="009327AD">
        <w:rPr>
          <w:rFonts w:hint="eastAsia"/>
          <w:b/>
          <w:sz w:val="24"/>
          <w:szCs w:val="24"/>
        </w:rPr>
        <w:t>５</w:t>
      </w:r>
      <w:r>
        <w:rPr>
          <w:rFonts w:hint="eastAsia"/>
          <w:b/>
          <w:sz w:val="24"/>
          <w:szCs w:val="24"/>
        </w:rPr>
        <w:t>）</w:t>
      </w:r>
      <w:r w:rsidRPr="00AA6A92">
        <w:rPr>
          <w:rFonts w:hint="eastAsia"/>
          <w:b/>
          <w:sz w:val="24"/>
          <w:szCs w:val="24"/>
        </w:rPr>
        <w:t>家裁との</w:t>
      </w:r>
      <w:r w:rsidR="009327AD">
        <w:rPr>
          <w:rFonts w:hint="eastAsia"/>
          <w:b/>
          <w:sz w:val="24"/>
          <w:szCs w:val="24"/>
        </w:rPr>
        <w:t>連携</w:t>
      </w:r>
      <w:r>
        <w:rPr>
          <w:rFonts w:hint="eastAsia"/>
          <w:b/>
          <w:sz w:val="24"/>
          <w:szCs w:val="24"/>
        </w:rPr>
        <w:t>強化</w:t>
      </w:r>
    </w:p>
    <w:p w:rsidR="005C014A" w:rsidRDefault="00AA6A92" w:rsidP="005C014A">
      <w:pPr>
        <w:rPr>
          <w:b/>
          <w:sz w:val="24"/>
          <w:szCs w:val="24"/>
        </w:rPr>
      </w:pPr>
      <w:r>
        <w:rPr>
          <w:rFonts w:hint="eastAsia"/>
          <w:b/>
          <w:sz w:val="24"/>
          <w:szCs w:val="24"/>
        </w:rPr>
        <w:t xml:space="preserve">　　　</w:t>
      </w:r>
    </w:p>
    <w:p w:rsidR="009327AD" w:rsidRDefault="009327AD" w:rsidP="005C014A">
      <w:pPr>
        <w:rPr>
          <w:b/>
          <w:sz w:val="24"/>
          <w:szCs w:val="24"/>
        </w:rPr>
      </w:pPr>
      <w:r>
        <w:rPr>
          <w:rFonts w:hint="eastAsia"/>
          <w:b/>
          <w:sz w:val="24"/>
          <w:szCs w:val="24"/>
        </w:rPr>
        <w:t>（参考）</w:t>
      </w:r>
      <w:r w:rsidR="00EA57CC">
        <w:rPr>
          <w:rFonts w:hint="eastAsia"/>
          <w:b/>
          <w:sz w:val="24"/>
          <w:szCs w:val="24"/>
        </w:rPr>
        <w:t xml:space="preserve">　需要と供給</w:t>
      </w:r>
    </w:p>
    <w:p w:rsidR="009327AD" w:rsidRDefault="009327AD" w:rsidP="005C014A">
      <w:pPr>
        <w:rPr>
          <w:b/>
          <w:sz w:val="24"/>
          <w:szCs w:val="24"/>
        </w:rPr>
      </w:pPr>
    </w:p>
    <w:p w:rsidR="009327AD" w:rsidRPr="007A3F1C" w:rsidRDefault="009327AD" w:rsidP="009327AD">
      <w:pPr>
        <w:pStyle w:val="a5"/>
        <w:numPr>
          <w:ilvl w:val="0"/>
          <w:numId w:val="14"/>
        </w:numPr>
        <w:ind w:leftChars="0"/>
        <w:rPr>
          <w:b/>
          <w:sz w:val="22"/>
        </w:rPr>
      </w:pPr>
      <w:r w:rsidRPr="007A3F1C">
        <w:rPr>
          <w:rFonts w:hint="eastAsia"/>
          <w:b/>
          <w:sz w:val="22"/>
        </w:rPr>
        <w:t>ニーズの増加</w:t>
      </w:r>
      <w:r w:rsidR="00EA57CC">
        <w:rPr>
          <w:rFonts w:hint="eastAsia"/>
          <w:b/>
          <w:sz w:val="22"/>
        </w:rPr>
        <w:t>への対応</w:t>
      </w:r>
    </w:p>
    <w:p w:rsidR="009327AD" w:rsidRPr="007A3F1C" w:rsidRDefault="009327AD" w:rsidP="009327AD">
      <w:pPr>
        <w:ind w:leftChars="100" w:left="650" w:hangingChars="200" w:hanging="440"/>
        <w:rPr>
          <w:sz w:val="22"/>
        </w:rPr>
      </w:pPr>
      <w:r w:rsidRPr="007A3F1C">
        <w:rPr>
          <w:rFonts w:hint="eastAsia"/>
          <w:sz w:val="22"/>
        </w:rPr>
        <w:t>・高齢化の</w:t>
      </w:r>
      <w:r>
        <w:rPr>
          <w:rFonts w:hint="eastAsia"/>
          <w:sz w:val="22"/>
        </w:rPr>
        <w:t>更なる</w:t>
      </w:r>
      <w:r w:rsidRPr="007A3F1C">
        <w:rPr>
          <w:rFonts w:hint="eastAsia"/>
          <w:sz w:val="22"/>
        </w:rPr>
        <w:t>進行</w:t>
      </w:r>
      <w:r>
        <w:rPr>
          <w:rFonts w:hint="eastAsia"/>
          <w:sz w:val="22"/>
        </w:rPr>
        <w:t>、障がい者の権利擁護活動の強化等に</w:t>
      </w:r>
      <w:r w:rsidRPr="007A3F1C">
        <w:rPr>
          <w:rFonts w:hint="eastAsia"/>
          <w:sz w:val="22"/>
        </w:rPr>
        <w:t>伴って、</w:t>
      </w:r>
      <w:r>
        <w:rPr>
          <w:rFonts w:hint="eastAsia"/>
          <w:sz w:val="22"/>
        </w:rPr>
        <w:t>今後一層</w:t>
      </w:r>
      <w:r w:rsidRPr="007A3F1C">
        <w:rPr>
          <w:rFonts w:hint="eastAsia"/>
          <w:sz w:val="22"/>
        </w:rPr>
        <w:t>成年後見制度利用のニーズが高まる。</w:t>
      </w:r>
    </w:p>
    <w:p w:rsidR="009327AD" w:rsidRPr="007A3F1C" w:rsidRDefault="009327AD" w:rsidP="009327AD">
      <w:pPr>
        <w:ind w:firstLineChars="100" w:firstLine="220"/>
        <w:rPr>
          <w:sz w:val="22"/>
        </w:rPr>
      </w:pPr>
      <w:r w:rsidRPr="007A3F1C">
        <w:rPr>
          <w:rFonts w:hint="eastAsia"/>
          <w:sz w:val="22"/>
        </w:rPr>
        <w:t>・親族後見人と第三者後見人の比率</w:t>
      </w:r>
    </w:p>
    <w:p w:rsidR="009327AD" w:rsidRPr="007A3F1C" w:rsidRDefault="009327AD" w:rsidP="009327AD">
      <w:pPr>
        <w:ind w:leftChars="100" w:left="430" w:hangingChars="100" w:hanging="220"/>
        <w:rPr>
          <w:sz w:val="22"/>
        </w:rPr>
      </w:pPr>
      <w:r w:rsidRPr="007A3F1C">
        <w:rPr>
          <w:rFonts w:hint="eastAsia"/>
          <w:sz w:val="22"/>
        </w:rPr>
        <w:t xml:space="preserve">　　親族後見人　８０％以上</w:t>
      </w:r>
      <w:r>
        <w:rPr>
          <w:rFonts w:hint="eastAsia"/>
          <w:sz w:val="22"/>
        </w:rPr>
        <w:t>（平成</w:t>
      </w:r>
      <w:r>
        <w:rPr>
          <w:rFonts w:hint="eastAsia"/>
          <w:sz w:val="22"/>
        </w:rPr>
        <w:t>12</w:t>
      </w:r>
      <w:r>
        <w:rPr>
          <w:rFonts w:hint="eastAsia"/>
          <w:sz w:val="22"/>
        </w:rPr>
        <w:t>年）　→２８．１％</w:t>
      </w:r>
      <w:r w:rsidRPr="007A3F1C">
        <w:rPr>
          <w:rFonts w:hint="eastAsia"/>
          <w:sz w:val="22"/>
        </w:rPr>
        <w:t>（平成</w:t>
      </w:r>
      <w:r w:rsidRPr="007A3F1C">
        <w:rPr>
          <w:rFonts w:hint="eastAsia"/>
          <w:sz w:val="22"/>
        </w:rPr>
        <w:t>2</w:t>
      </w:r>
      <w:r>
        <w:rPr>
          <w:rFonts w:hint="eastAsia"/>
          <w:sz w:val="22"/>
        </w:rPr>
        <w:t>8</w:t>
      </w:r>
      <w:r w:rsidRPr="007A3F1C">
        <w:rPr>
          <w:rFonts w:hint="eastAsia"/>
          <w:sz w:val="22"/>
        </w:rPr>
        <w:t>年最高裁統計）</w:t>
      </w:r>
    </w:p>
    <w:p w:rsidR="009327AD" w:rsidRPr="007A3F1C" w:rsidRDefault="009327AD" w:rsidP="009327AD">
      <w:pPr>
        <w:ind w:leftChars="100" w:left="430" w:hangingChars="100" w:hanging="220"/>
        <w:rPr>
          <w:sz w:val="22"/>
        </w:rPr>
      </w:pPr>
      <w:r w:rsidRPr="007A3F1C">
        <w:rPr>
          <w:rFonts w:hint="eastAsia"/>
          <w:sz w:val="22"/>
        </w:rPr>
        <w:t xml:space="preserve">　　高齢者のみの世帯の増加（独居、夫婦）</w:t>
      </w:r>
      <w:r>
        <w:rPr>
          <w:rFonts w:hint="eastAsia"/>
          <w:sz w:val="22"/>
        </w:rPr>
        <w:t>、核家族化</w:t>
      </w:r>
    </w:p>
    <w:p w:rsidR="009327AD" w:rsidRDefault="009327AD" w:rsidP="009327AD">
      <w:pPr>
        <w:rPr>
          <w:sz w:val="22"/>
        </w:rPr>
      </w:pPr>
      <w:r>
        <w:rPr>
          <w:rFonts w:hint="eastAsia"/>
          <w:sz w:val="22"/>
        </w:rPr>
        <w:t xml:space="preserve">　</w:t>
      </w:r>
      <w:r w:rsidRPr="007A3F1C">
        <w:rPr>
          <w:rFonts w:hint="eastAsia"/>
          <w:sz w:val="22"/>
        </w:rPr>
        <w:t>・</w:t>
      </w:r>
      <w:r>
        <w:rPr>
          <w:rFonts w:hint="eastAsia"/>
          <w:sz w:val="22"/>
        </w:rPr>
        <w:t>障がい者　　　親の高齢化、若年者の問題</w:t>
      </w:r>
    </w:p>
    <w:p w:rsidR="009327AD" w:rsidRPr="007A3F1C" w:rsidRDefault="009327AD" w:rsidP="009327AD">
      <w:pPr>
        <w:rPr>
          <w:sz w:val="22"/>
        </w:rPr>
      </w:pPr>
    </w:p>
    <w:p w:rsidR="009327AD" w:rsidRPr="000F2440" w:rsidRDefault="009327AD" w:rsidP="009327AD">
      <w:pPr>
        <w:ind w:leftChars="200" w:left="420"/>
        <w:rPr>
          <w:b/>
          <w:sz w:val="24"/>
          <w:szCs w:val="24"/>
        </w:rPr>
      </w:pPr>
      <w:r w:rsidRPr="003F7683">
        <w:rPr>
          <w:rFonts w:ascii="Century" w:eastAsia="ＭＳ 明朝" w:hAnsi="Century" w:cs="Times New Roman" w:hint="eastAsia"/>
          <w:b/>
          <w:sz w:val="22"/>
        </w:rPr>
        <w:t>成年後見制度を利用する可能性のある対象者</w:t>
      </w:r>
      <w:r>
        <w:rPr>
          <w:rFonts w:ascii="Century" w:eastAsia="ＭＳ 明朝" w:hAnsi="Century" w:cs="Times New Roman" w:hint="eastAsia"/>
          <w:b/>
          <w:sz w:val="22"/>
        </w:rPr>
        <w:t>（中部地区）</w:t>
      </w:r>
    </w:p>
    <w:tbl>
      <w:tblPr>
        <w:tblpPr w:leftFromText="142" w:rightFromText="142" w:vertAnchor="text" w:horzAnchor="margin" w:tblpXSpec="center" w:tblpY="218"/>
        <w:tblW w:w="7896"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701"/>
        <w:gridCol w:w="1460"/>
        <w:gridCol w:w="1517"/>
        <w:gridCol w:w="1701"/>
      </w:tblGrid>
      <w:tr w:rsidR="009327AD" w:rsidRPr="003F7683" w:rsidTr="006E538C">
        <w:trPr>
          <w:trHeight w:val="450"/>
        </w:trPr>
        <w:tc>
          <w:tcPr>
            <w:tcW w:w="1517" w:type="dxa"/>
            <w:tcBorders>
              <w:top w:val="single" w:sz="12" w:space="0" w:color="auto"/>
              <w:left w:val="single" w:sz="12" w:space="0" w:color="auto"/>
              <w:bottom w:val="single" w:sz="12" w:space="0" w:color="auto"/>
              <w:right w:val="single" w:sz="12" w:space="0" w:color="auto"/>
            </w:tcBorders>
          </w:tcPr>
          <w:p w:rsidR="009327AD" w:rsidRPr="003F7683" w:rsidRDefault="009327AD" w:rsidP="006E538C">
            <w:pPr>
              <w:tabs>
                <w:tab w:val="left" w:pos="2100"/>
              </w:tabs>
              <w:jc w:val="center"/>
              <w:rPr>
                <w:b/>
                <w:sz w:val="22"/>
              </w:rPr>
            </w:pPr>
            <w:r w:rsidRPr="003F7683">
              <w:rPr>
                <w:rFonts w:hint="eastAsia"/>
                <w:b/>
                <w:sz w:val="22"/>
              </w:rPr>
              <w:t>市町村名</w:t>
            </w:r>
          </w:p>
        </w:tc>
        <w:tc>
          <w:tcPr>
            <w:tcW w:w="1701" w:type="dxa"/>
            <w:tcBorders>
              <w:top w:val="single" w:sz="12" w:space="0" w:color="auto"/>
              <w:left w:val="single" w:sz="12" w:space="0" w:color="auto"/>
              <w:bottom w:val="single" w:sz="12" w:space="0" w:color="auto"/>
            </w:tcBorders>
          </w:tcPr>
          <w:p w:rsidR="009327AD" w:rsidRPr="003F7683" w:rsidRDefault="009327AD" w:rsidP="006E538C">
            <w:pPr>
              <w:tabs>
                <w:tab w:val="left" w:pos="2100"/>
              </w:tabs>
              <w:ind w:firstLineChars="150" w:firstLine="331"/>
              <w:rPr>
                <w:b/>
                <w:sz w:val="22"/>
              </w:rPr>
            </w:pPr>
            <w:r w:rsidRPr="003F7683">
              <w:rPr>
                <w:rFonts w:hint="eastAsia"/>
                <w:b/>
                <w:sz w:val="22"/>
              </w:rPr>
              <w:t>世帯</w:t>
            </w:r>
            <w:r w:rsidRPr="003F7683">
              <w:rPr>
                <w:rFonts w:hint="eastAsia"/>
                <w:b/>
              </w:rPr>
              <w:t>数</w:t>
            </w:r>
            <w:r>
              <w:rPr>
                <w:rFonts w:hint="eastAsia"/>
                <w:b/>
              </w:rPr>
              <w:t>①</w:t>
            </w:r>
          </w:p>
        </w:tc>
        <w:tc>
          <w:tcPr>
            <w:tcW w:w="1460" w:type="dxa"/>
            <w:tcBorders>
              <w:top w:val="single" w:sz="12" w:space="0" w:color="auto"/>
              <w:bottom w:val="single" w:sz="12" w:space="0" w:color="auto"/>
            </w:tcBorders>
          </w:tcPr>
          <w:p w:rsidR="009327AD" w:rsidRPr="003F7683" w:rsidRDefault="009327AD" w:rsidP="006E538C">
            <w:pPr>
              <w:tabs>
                <w:tab w:val="left" w:pos="2100"/>
              </w:tabs>
              <w:jc w:val="center"/>
              <w:rPr>
                <w:b/>
                <w:sz w:val="22"/>
              </w:rPr>
            </w:pPr>
            <w:r w:rsidRPr="003F7683">
              <w:rPr>
                <w:rFonts w:hint="eastAsia"/>
                <w:b/>
                <w:sz w:val="22"/>
              </w:rPr>
              <w:t>総人口</w:t>
            </w:r>
            <w:r>
              <w:rPr>
                <w:rFonts w:hint="eastAsia"/>
                <w:b/>
                <w:sz w:val="22"/>
              </w:rPr>
              <w:t>②</w:t>
            </w:r>
          </w:p>
        </w:tc>
        <w:tc>
          <w:tcPr>
            <w:tcW w:w="1517" w:type="dxa"/>
            <w:tcBorders>
              <w:top w:val="single" w:sz="12" w:space="0" w:color="auto"/>
              <w:bottom w:val="single" w:sz="12" w:space="0" w:color="auto"/>
            </w:tcBorders>
          </w:tcPr>
          <w:p w:rsidR="009327AD" w:rsidRPr="003F7683" w:rsidRDefault="009327AD" w:rsidP="006E538C">
            <w:pPr>
              <w:tabs>
                <w:tab w:val="left" w:pos="2100"/>
              </w:tabs>
              <w:ind w:firstLineChars="50" w:firstLine="110"/>
              <w:rPr>
                <w:b/>
                <w:sz w:val="22"/>
              </w:rPr>
            </w:pPr>
            <w:r w:rsidRPr="003F7683">
              <w:rPr>
                <w:rFonts w:hint="eastAsia"/>
                <w:b/>
                <w:sz w:val="22"/>
              </w:rPr>
              <w:t>65</w:t>
            </w:r>
            <w:r w:rsidRPr="003F7683">
              <w:rPr>
                <w:rFonts w:hint="eastAsia"/>
                <w:b/>
                <w:sz w:val="22"/>
              </w:rPr>
              <w:t>歳以上</w:t>
            </w:r>
            <w:r>
              <w:rPr>
                <w:rFonts w:hint="eastAsia"/>
                <w:b/>
                <w:sz w:val="22"/>
              </w:rPr>
              <w:t>③</w:t>
            </w:r>
          </w:p>
        </w:tc>
        <w:tc>
          <w:tcPr>
            <w:tcW w:w="1701" w:type="dxa"/>
            <w:tcBorders>
              <w:top w:val="single" w:sz="12" w:space="0" w:color="auto"/>
              <w:bottom w:val="single" w:sz="12" w:space="0" w:color="auto"/>
              <w:right w:val="single" w:sz="12" w:space="0" w:color="auto"/>
            </w:tcBorders>
          </w:tcPr>
          <w:p w:rsidR="009327AD" w:rsidRPr="003F7683" w:rsidRDefault="009327AD" w:rsidP="006E538C">
            <w:pPr>
              <w:tabs>
                <w:tab w:val="left" w:pos="2100"/>
              </w:tabs>
              <w:jc w:val="center"/>
              <w:rPr>
                <w:b/>
                <w:sz w:val="22"/>
              </w:rPr>
            </w:pPr>
            <w:r w:rsidRPr="003F7683">
              <w:rPr>
                <w:rFonts w:hint="eastAsia"/>
                <w:b/>
                <w:sz w:val="22"/>
              </w:rPr>
              <w:t>高齢化率</w:t>
            </w:r>
            <w:r>
              <w:rPr>
                <w:rFonts w:hint="eastAsia"/>
                <w:b/>
                <w:sz w:val="22"/>
              </w:rPr>
              <w:t>④</w:t>
            </w:r>
          </w:p>
        </w:tc>
      </w:tr>
      <w:tr w:rsidR="009327AD" w:rsidRPr="003F7683" w:rsidTr="006E538C">
        <w:trPr>
          <w:trHeight w:val="375"/>
        </w:trPr>
        <w:tc>
          <w:tcPr>
            <w:tcW w:w="1517" w:type="dxa"/>
            <w:tcBorders>
              <w:top w:val="single" w:sz="12" w:space="0" w:color="auto"/>
              <w:left w:val="single" w:sz="12" w:space="0" w:color="auto"/>
              <w:bottom w:val="single" w:sz="4" w:space="0" w:color="auto"/>
              <w:right w:val="single" w:sz="12" w:space="0" w:color="auto"/>
            </w:tcBorders>
          </w:tcPr>
          <w:p w:rsidR="009327AD" w:rsidRPr="003F7683" w:rsidRDefault="009327AD" w:rsidP="006E538C">
            <w:pPr>
              <w:tabs>
                <w:tab w:val="left" w:pos="2100"/>
              </w:tabs>
              <w:ind w:left="141"/>
              <w:jc w:val="center"/>
              <w:rPr>
                <w:rFonts w:asciiTheme="minorEastAsia" w:hAnsiTheme="minorEastAsia"/>
                <w:b/>
                <w:sz w:val="22"/>
              </w:rPr>
            </w:pPr>
            <w:r w:rsidRPr="003F7683">
              <w:rPr>
                <w:rFonts w:asciiTheme="minorEastAsia" w:hAnsiTheme="minorEastAsia" w:hint="eastAsia"/>
                <w:b/>
                <w:sz w:val="22"/>
              </w:rPr>
              <w:t>倉吉市</w:t>
            </w:r>
          </w:p>
        </w:tc>
        <w:tc>
          <w:tcPr>
            <w:tcW w:w="1701" w:type="dxa"/>
            <w:tcBorders>
              <w:top w:val="single" w:sz="12" w:space="0" w:color="auto"/>
              <w:left w:val="single" w:sz="12" w:space="0" w:color="auto"/>
            </w:tcBorders>
          </w:tcPr>
          <w:p w:rsidR="009327AD" w:rsidRPr="000F2440" w:rsidRDefault="009327AD" w:rsidP="006E538C">
            <w:pPr>
              <w:tabs>
                <w:tab w:val="left" w:pos="2100"/>
              </w:tabs>
              <w:ind w:left="432"/>
              <w:jc w:val="left"/>
              <w:rPr>
                <w:rFonts w:asciiTheme="minorEastAsia" w:hAnsiTheme="minorEastAsia"/>
                <w:b/>
                <w:sz w:val="22"/>
              </w:rPr>
            </w:pPr>
            <w:r>
              <w:rPr>
                <w:rFonts w:ascii="ＭＳ ゴシック" w:eastAsia="ＭＳ ゴシック" w:hAnsi="ＭＳ ゴシック" w:cs="ＭＳ Ｐゴシック" w:hint="eastAsia"/>
                <w:b/>
                <w:color w:val="000000"/>
                <w:kern w:val="0"/>
                <w:sz w:val="22"/>
              </w:rPr>
              <w:t>18,385</w:t>
            </w:r>
          </w:p>
        </w:tc>
        <w:tc>
          <w:tcPr>
            <w:tcW w:w="1460" w:type="dxa"/>
            <w:tcBorders>
              <w:top w:val="single" w:sz="12" w:space="0" w:color="auto"/>
            </w:tcBorders>
          </w:tcPr>
          <w:p w:rsidR="009327AD" w:rsidRPr="003F7683" w:rsidRDefault="009327AD" w:rsidP="006E538C">
            <w:pPr>
              <w:tabs>
                <w:tab w:val="left" w:pos="2100"/>
              </w:tabs>
              <w:jc w:val="center"/>
              <w:rPr>
                <w:rFonts w:asciiTheme="minorEastAsia" w:hAnsiTheme="minorEastAsia"/>
                <w:b/>
                <w:sz w:val="22"/>
              </w:rPr>
            </w:pPr>
            <w:r>
              <w:rPr>
                <w:rFonts w:asciiTheme="minorEastAsia" w:hAnsiTheme="minorEastAsia" w:cs="ＭＳ Ｐゴシック" w:hint="eastAsia"/>
                <w:b/>
                <w:color w:val="000000"/>
                <w:kern w:val="0"/>
                <w:sz w:val="22"/>
              </w:rPr>
              <w:t>49,070</w:t>
            </w:r>
          </w:p>
        </w:tc>
        <w:tc>
          <w:tcPr>
            <w:tcW w:w="1517" w:type="dxa"/>
            <w:tcBorders>
              <w:top w:val="single" w:sz="12" w:space="0" w:color="auto"/>
            </w:tcBorders>
          </w:tcPr>
          <w:p w:rsidR="009327AD" w:rsidRPr="003F7683" w:rsidRDefault="009327AD" w:rsidP="006E538C">
            <w:pPr>
              <w:tabs>
                <w:tab w:val="left" w:pos="2100"/>
              </w:tabs>
              <w:ind w:right="219"/>
              <w:jc w:val="right"/>
              <w:rPr>
                <w:rFonts w:asciiTheme="minorEastAsia" w:hAnsiTheme="minorEastAsia"/>
                <w:b/>
                <w:sz w:val="22"/>
              </w:rPr>
            </w:pPr>
            <w:r>
              <w:rPr>
                <w:rFonts w:ascii="ＭＳ ゴシック" w:eastAsia="ＭＳ ゴシック" w:hAnsi="ＭＳ ゴシック" w:cs="ＭＳ Ｐゴシック" w:hint="eastAsia"/>
                <w:b/>
                <w:color w:val="000000"/>
                <w:kern w:val="0"/>
                <w:sz w:val="22"/>
              </w:rPr>
              <w:t>15,205</w:t>
            </w:r>
          </w:p>
        </w:tc>
        <w:tc>
          <w:tcPr>
            <w:tcW w:w="1701" w:type="dxa"/>
            <w:tcBorders>
              <w:top w:val="single" w:sz="12" w:space="0" w:color="auto"/>
              <w:right w:val="single" w:sz="12" w:space="0" w:color="auto"/>
            </w:tcBorders>
          </w:tcPr>
          <w:p w:rsidR="009327AD" w:rsidRPr="003F7683" w:rsidRDefault="009327AD" w:rsidP="006E538C">
            <w:pPr>
              <w:tabs>
                <w:tab w:val="left" w:pos="2100"/>
              </w:tabs>
              <w:jc w:val="center"/>
              <w:rPr>
                <w:rFonts w:asciiTheme="minorEastAsia" w:hAnsiTheme="minorEastAsia"/>
                <w:b/>
                <w:sz w:val="22"/>
              </w:rPr>
            </w:pPr>
            <w:r>
              <w:rPr>
                <w:rFonts w:ascii="ＭＳ ゴシック" w:eastAsia="ＭＳ ゴシック" w:hAnsi="ＭＳ ゴシック" w:cs="ＭＳ Ｐゴシック" w:hint="eastAsia"/>
                <w:b/>
                <w:color w:val="000000"/>
                <w:kern w:val="0"/>
                <w:sz w:val="22"/>
              </w:rPr>
              <w:t>30</w:t>
            </w:r>
            <w:r w:rsidRPr="003F7683">
              <w:rPr>
                <w:rFonts w:ascii="ＭＳ ゴシック" w:eastAsia="ＭＳ ゴシック" w:hAnsi="ＭＳ ゴシック" w:cs="ＭＳ Ｐゴシック" w:hint="eastAsia"/>
                <w:b/>
                <w:color w:val="000000"/>
                <w:kern w:val="0"/>
                <w:sz w:val="22"/>
              </w:rPr>
              <w:t>.2</w:t>
            </w:r>
          </w:p>
        </w:tc>
      </w:tr>
      <w:tr w:rsidR="009327AD" w:rsidRPr="003F7683" w:rsidTr="006E538C">
        <w:trPr>
          <w:trHeight w:val="300"/>
        </w:trPr>
        <w:tc>
          <w:tcPr>
            <w:tcW w:w="1517" w:type="dxa"/>
            <w:tcBorders>
              <w:top w:val="single" w:sz="4" w:space="0" w:color="auto"/>
              <w:left w:val="single" w:sz="12" w:space="0" w:color="auto"/>
              <w:bottom w:val="single" w:sz="4" w:space="0" w:color="auto"/>
              <w:right w:val="single" w:sz="12" w:space="0" w:color="auto"/>
            </w:tcBorders>
          </w:tcPr>
          <w:p w:rsidR="009327AD" w:rsidRPr="003F7683" w:rsidRDefault="009327AD" w:rsidP="006E538C">
            <w:pPr>
              <w:tabs>
                <w:tab w:val="left" w:pos="2100"/>
              </w:tabs>
              <w:ind w:left="141"/>
              <w:jc w:val="center"/>
              <w:rPr>
                <w:rFonts w:asciiTheme="minorEastAsia" w:hAnsiTheme="minorEastAsia"/>
                <w:b/>
                <w:sz w:val="22"/>
              </w:rPr>
            </w:pPr>
            <w:r w:rsidRPr="003F7683">
              <w:rPr>
                <w:rFonts w:asciiTheme="minorEastAsia" w:hAnsiTheme="minorEastAsia" w:cs="ＭＳ Ｐゴシック" w:hint="eastAsia"/>
                <w:b/>
                <w:color w:val="000000"/>
                <w:kern w:val="0"/>
                <w:sz w:val="18"/>
                <w:szCs w:val="18"/>
              </w:rPr>
              <w:t>三</w:t>
            </w:r>
            <w:r w:rsidRPr="003F7683">
              <w:rPr>
                <w:rFonts w:asciiTheme="minorEastAsia" w:hAnsiTheme="minorEastAsia" w:cs="ＭＳ Ｐゴシック" w:hint="eastAsia"/>
                <w:b/>
                <w:color w:val="000000"/>
                <w:kern w:val="0"/>
                <w:sz w:val="22"/>
              </w:rPr>
              <w:t>朝町</w:t>
            </w:r>
          </w:p>
        </w:tc>
        <w:tc>
          <w:tcPr>
            <w:tcW w:w="1701" w:type="dxa"/>
            <w:tcBorders>
              <w:left w:val="single" w:sz="12" w:space="0" w:color="auto"/>
            </w:tcBorders>
          </w:tcPr>
          <w:p w:rsidR="009327AD" w:rsidRPr="003F7683" w:rsidRDefault="009327AD" w:rsidP="006E538C">
            <w:pPr>
              <w:tabs>
                <w:tab w:val="left" w:pos="2100"/>
              </w:tabs>
              <w:ind w:firstLineChars="250" w:firstLine="552"/>
              <w:jc w:val="left"/>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2,</w:t>
            </w:r>
            <w:r>
              <w:rPr>
                <w:rFonts w:ascii="ＭＳ ゴシック" w:eastAsia="ＭＳ ゴシック" w:hAnsi="ＭＳ ゴシック" w:cs="ＭＳ Ｐゴシック" w:hint="eastAsia"/>
                <w:b/>
                <w:color w:val="000000"/>
                <w:kern w:val="0"/>
                <w:sz w:val="22"/>
              </w:rPr>
              <w:t>291</w:t>
            </w:r>
          </w:p>
        </w:tc>
        <w:tc>
          <w:tcPr>
            <w:tcW w:w="1460" w:type="dxa"/>
          </w:tcPr>
          <w:p w:rsidR="009327AD" w:rsidRPr="003F7683" w:rsidRDefault="009327AD" w:rsidP="006E538C">
            <w:pPr>
              <w:tabs>
                <w:tab w:val="left" w:pos="2100"/>
              </w:tabs>
              <w:jc w:val="center"/>
              <w:rPr>
                <w:rFonts w:asciiTheme="minorEastAsia" w:hAnsiTheme="minorEastAsia" w:cs="ＭＳ Ｐゴシック"/>
                <w:b/>
                <w:color w:val="000000"/>
                <w:kern w:val="0"/>
                <w:sz w:val="22"/>
              </w:rPr>
            </w:pPr>
            <w:r w:rsidRPr="003F7683">
              <w:rPr>
                <w:rFonts w:asciiTheme="minorEastAsia" w:hAnsiTheme="minorEastAsia" w:cs="ＭＳ Ｐゴシック" w:hint="eastAsia"/>
                <w:b/>
                <w:color w:val="000000"/>
                <w:kern w:val="0"/>
                <w:sz w:val="22"/>
              </w:rPr>
              <w:t xml:space="preserve"> </w:t>
            </w:r>
            <w:r>
              <w:rPr>
                <w:rFonts w:asciiTheme="minorEastAsia" w:hAnsiTheme="minorEastAsia" w:cs="ＭＳ Ｐゴシック" w:hint="eastAsia"/>
                <w:b/>
                <w:color w:val="000000"/>
                <w:kern w:val="0"/>
                <w:sz w:val="22"/>
              </w:rPr>
              <w:t>6,482</w:t>
            </w:r>
          </w:p>
        </w:tc>
        <w:tc>
          <w:tcPr>
            <w:tcW w:w="1517" w:type="dxa"/>
          </w:tcPr>
          <w:p w:rsidR="009327AD" w:rsidRPr="003F7683" w:rsidRDefault="009327AD" w:rsidP="006E538C">
            <w:pPr>
              <w:tabs>
                <w:tab w:val="left" w:pos="2100"/>
              </w:tabs>
              <w:ind w:right="219"/>
              <w:jc w:val="right"/>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2,</w:t>
            </w:r>
            <w:r>
              <w:rPr>
                <w:rFonts w:ascii="ＭＳ ゴシック" w:eastAsia="ＭＳ ゴシック" w:hAnsi="ＭＳ ゴシック" w:cs="ＭＳ Ｐゴシック" w:hint="eastAsia"/>
                <w:b/>
                <w:color w:val="000000"/>
                <w:kern w:val="0"/>
                <w:sz w:val="22"/>
              </w:rPr>
              <w:t>380</w:t>
            </w:r>
          </w:p>
        </w:tc>
        <w:tc>
          <w:tcPr>
            <w:tcW w:w="1701" w:type="dxa"/>
            <w:tcBorders>
              <w:right w:val="single" w:sz="12" w:space="0" w:color="auto"/>
            </w:tcBorders>
          </w:tcPr>
          <w:p w:rsidR="009327AD" w:rsidRPr="003F7683" w:rsidRDefault="009327AD" w:rsidP="006E538C">
            <w:pPr>
              <w:tabs>
                <w:tab w:val="left" w:pos="2100"/>
              </w:tabs>
              <w:jc w:val="center"/>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3</w:t>
            </w:r>
            <w:r>
              <w:rPr>
                <w:rFonts w:ascii="ＭＳ ゴシック" w:eastAsia="ＭＳ ゴシック" w:hAnsi="ＭＳ ゴシック" w:cs="ＭＳ Ｐゴシック" w:hint="eastAsia"/>
                <w:b/>
                <w:color w:val="000000"/>
                <w:kern w:val="0"/>
                <w:sz w:val="22"/>
              </w:rPr>
              <w:t>4</w:t>
            </w:r>
            <w:r w:rsidRPr="003F7683">
              <w:rPr>
                <w:rFonts w:ascii="ＭＳ ゴシック" w:eastAsia="ＭＳ ゴシック" w:hAnsi="ＭＳ ゴシック" w:cs="ＭＳ Ｐゴシック" w:hint="eastAsia"/>
                <w:b/>
                <w:color w:val="000000"/>
                <w:kern w:val="0"/>
                <w:sz w:val="22"/>
              </w:rPr>
              <w:t>.</w:t>
            </w:r>
            <w:r>
              <w:rPr>
                <w:rFonts w:ascii="ＭＳ ゴシック" w:eastAsia="ＭＳ ゴシック" w:hAnsi="ＭＳ ゴシック" w:cs="ＭＳ Ｐゴシック" w:hint="eastAsia"/>
                <w:b/>
                <w:color w:val="000000"/>
                <w:kern w:val="0"/>
                <w:sz w:val="22"/>
              </w:rPr>
              <w:t>5</w:t>
            </w:r>
          </w:p>
        </w:tc>
      </w:tr>
      <w:tr w:rsidR="009327AD" w:rsidRPr="003F7683" w:rsidTr="006E538C">
        <w:trPr>
          <w:trHeight w:val="270"/>
        </w:trPr>
        <w:tc>
          <w:tcPr>
            <w:tcW w:w="1517" w:type="dxa"/>
            <w:tcBorders>
              <w:top w:val="single" w:sz="4" w:space="0" w:color="auto"/>
              <w:left w:val="single" w:sz="12" w:space="0" w:color="auto"/>
              <w:bottom w:val="single" w:sz="4" w:space="0" w:color="auto"/>
              <w:right w:val="single" w:sz="12" w:space="0" w:color="auto"/>
            </w:tcBorders>
          </w:tcPr>
          <w:p w:rsidR="009327AD" w:rsidRPr="003F7683" w:rsidRDefault="009327AD" w:rsidP="006E538C">
            <w:pPr>
              <w:tabs>
                <w:tab w:val="left" w:pos="2100"/>
              </w:tabs>
              <w:ind w:left="141"/>
              <w:jc w:val="center"/>
              <w:rPr>
                <w:rFonts w:asciiTheme="minorEastAsia" w:hAnsiTheme="minorEastAsia" w:cs="ＭＳ Ｐゴシック"/>
                <w:b/>
                <w:color w:val="000000"/>
                <w:kern w:val="0"/>
                <w:sz w:val="18"/>
                <w:szCs w:val="18"/>
              </w:rPr>
            </w:pPr>
            <w:r w:rsidRPr="003F7683">
              <w:rPr>
                <w:rFonts w:asciiTheme="minorEastAsia" w:hAnsiTheme="minorEastAsia" w:cs="ＭＳ Ｐゴシック" w:hint="eastAsia"/>
                <w:b/>
                <w:color w:val="000000"/>
                <w:kern w:val="0"/>
                <w:sz w:val="22"/>
              </w:rPr>
              <w:t>湯梨浜町</w:t>
            </w:r>
          </w:p>
        </w:tc>
        <w:tc>
          <w:tcPr>
            <w:tcW w:w="1701" w:type="dxa"/>
            <w:tcBorders>
              <w:left w:val="single" w:sz="12" w:space="0" w:color="auto"/>
            </w:tcBorders>
          </w:tcPr>
          <w:p w:rsidR="009327AD" w:rsidRPr="003F7683" w:rsidRDefault="009327AD" w:rsidP="006E538C">
            <w:pPr>
              <w:tabs>
                <w:tab w:val="left" w:pos="2100"/>
              </w:tabs>
              <w:ind w:firstLineChars="250" w:firstLine="552"/>
              <w:jc w:val="left"/>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5,4</w:t>
            </w:r>
            <w:r>
              <w:rPr>
                <w:rFonts w:ascii="ＭＳ ゴシック" w:eastAsia="ＭＳ ゴシック" w:hAnsi="ＭＳ ゴシック" w:cs="ＭＳ Ｐゴシック" w:hint="eastAsia"/>
                <w:b/>
                <w:color w:val="000000"/>
                <w:kern w:val="0"/>
                <w:sz w:val="22"/>
              </w:rPr>
              <w:t>82</w:t>
            </w:r>
            <w:r w:rsidRPr="003F7683">
              <w:rPr>
                <w:rFonts w:ascii="ＭＳ ゴシック" w:eastAsia="ＭＳ ゴシック" w:hAnsi="ＭＳ ゴシック" w:cs="ＭＳ Ｐゴシック" w:hint="eastAsia"/>
                <w:b/>
                <w:color w:val="000000"/>
                <w:kern w:val="0"/>
                <w:sz w:val="22"/>
              </w:rPr>
              <w:t xml:space="preserve"> </w:t>
            </w:r>
          </w:p>
        </w:tc>
        <w:tc>
          <w:tcPr>
            <w:tcW w:w="1460" w:type="dxa"/>
          </w:tcPr>
          <w:p w:rsidR="009327AD" w:rsidRPr="003F7683" w:rsidRDefault="009327AD" w:rsidP="006E538C">
            <w:pPr>
              <w:tabs>
                <w:tab w:val="left" w:pos="2100"/>
              </w:tabs>
              <w:jc w:val="center"/>
              <w:rPr>
                <w:rFonts w:asciiTheme="minorEastAsia" w:hAnsiTheme="minorEastAsia" w:cs="ＭＳ Ｐゴシック"/>
                <w:b/>
                <w:color w:val="000000"/>
                <w:kern w:val="0"/>
                <w:sz w:val="22"/>
              </w:rPr>
            </w:pPr>
            <w:r w:rsidRPr="003F7683">
              <w:rPr>
                <w:rFonts w:asciiTheme="minorEastAsia" w:hAnsiTheme="minorEastAsia" w:cs="ＭＳ Ｐゴシック" w:hint="eastAsia"/>
                <w:b/>
                <w:color w:val="000000"/>
                <w:kern w:val="0"/>
                <w:sz w:val="22"/>
              </w:rPr>
              <w:t>1</w:t>
            </w:r>
            <w:r>
              <w:rPr>
                <w:rFonts w:asciiTheme="minorEastAsia" w:hAnsiTheme="minorEastAsia" w:cs="ＭＳ Ｐゴシック" w:hint="eastAsia"/>
                <w:b/>
                <w:color w:val="000000"/>
                <w:kern w:val="0"/>
                <w:sz w:val="22"/>
              </w:rPr>
              <w:t>6</w:t>
            </w:r>
            <w:r w:rsidRPr="003F7683">
              <w:rPr>
                <w:rFonts w:asciiTheme="minorEastAsia" w:hAnsiTheme="minorEastAsia" w:cs="ＭＳ Ｐゴシック" w:hint="eastAsia"/>
                <w:b/>
                <w:color w:val="000000"/>
                <w:kern w:val="0"/>
                <w:sz w:val="22"/>
              </w:rPr>
              <w:t>,</w:t>
            </w:r>
            <w:r>
              <w:rPr>
                <w:rFonts w:asciiTheme="minorEastAsia" w:hAnsiTheme="minorEastAsia" w:cs="ＭＳ Ｐゴシック" w:hint="eastAsia"/>
                <w:b/>
                <w:color w:val="000000"/>
                <w:kern w:val="0"/>
                <w:sz w:val="22"/>
              </w:rPr>
              <w:t>557</w:t>
            </w:r>
          </w:p>
        </w:tc>
        <w:tc>
          <w:tcPr>
            <w:tcW w:w="1517" w:type="dxa"/>
          </w:tcPr>
          <w:p w:rsidR="009327AD" w:rsidRPr="003F7683" w:rsidRDefault="009327AD" w:rsidP="006E538C">
            <w:pPr>
              <w:tabs>
                <w:tab w:val="left" w:pos="2100"/>
              </w:tabs>
              <w:ind w:right="219"/>
              <w:jc w:val="right"/>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4,</w:t>
            </w:r>
            <w:r>
              <w:rPr>
                <w:rFonts w:ascii="ＭＳ ゴシック" w:eastAsia="ＭＳ ゴシック" w:hAnsi="ＭＳ ゴシック" w:cs="ＭＳ Ｐゴシック" w:hint="eastAsia"/>
                <w:b/>
                <w:color w:val="000000"/>
                <w:kern w:val="0"/>
                <w:sz w:val="22"/>
              </w:rPr>
              <w:t>968</w:t>
            </w:r>
          </w:p>
        </w:tc>
        <w:tc>
          <w:tcPr>
            <w:tcW w:w="1701" w:type="dxa"/>
            <w:tcBorders>
              <w:right w:val="single" w:sz="12" w:space="0" w:color="auto"/>
            </w:tcBorders>
          </w:tcPr>
          <w:p w:rsidR="009327AD" w:rsidRPr="003F7683" w:rsidRDefault="009327AD" w:rsidP="006E538C">
            <w:pPr>
              <w:tabs>
                <w:tab w:val="left" w:pos="2100"/>
              </w:tabs>
              <w:jc w:val="center"/>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2</w:t>
            </w:r>
            <w:r>
              <w:rPr>
                <w:rFonts w:ascii="ＭＳ ゴシック" w:eastAsia="ＭＳ ゴシック" w:hAnsi="ＭＳ ゴシック" w:cs="ＭＳ Ｐゴシック" w:hint="eastAsia"/>
                <w:b/>
                <w:color w:val="000000"/>
                <w:kern w:val="0"/>
                <w:sz w:val="22"/>
              </w:rPr>
              <w:t>8</w:t>
            </w:r>
            <w:r w:rsidRPr="003F7683">
              <w:rPr>
                <w:rFonts w:ascii="ＭＳ ゴシック" w:eastAsia="ＭＳ ゴシック" w:hAnsi="ＭＳ ゴシック" w:cs="ＭＳ Ｐゴシック" w:hint="eastAsia"/>
                <w:b/>
                <w:color w:val="000000"/>
                <w:kern w:val="0"/>
                <w:sz w:val="22"/>
              </w:rPr>
              <w:t>.</w:t>
            </w:r>
            <w:r>
              <w:rPr>
                <w:rFonts w:ascii="ＭＳ ゴシック" w:eastAsia="ＭＳ ゴシック" w:hAnsi="ＭＳ ゴシック" w:cs="ＭＳ Ｐゴシック" w:hint="eastAsia"/>
                <w:b/>
                <w:color w:val="000000"/>
                <w:kern w:val="0"/>
                <w:sz w:val="22"/>
              </w:rPr>
              <w:t>6</w:t>
            </w:r>
          </w:p>
        </w:tc>
      </w:tr>
      <w:tr w:rsidR="009327AD" w:rsidRPr="003F7683" w:rsidTr="006E538C">
        <w:trPr>
          <w:trHeight w:val="362"/>
        </w:trPr>
        <w:tc>
          <w:tcPr>
            <w:tcW w:w="1517" w:type="dxa"/>
            <w:tcBorders>
              <w:top w:val="single" w:sz="4" w:space="0" w:color="auto"/>
              <w:left w:val="single" w:sz="12" w:space="0" w:color="auto"/>
              <w:bottom w:val="single" w:sz="4" w:space="0" w:color="auto"/>
              <w:right w:val="single" w:sz="12" w:space="0" w:color="auto"/>
            </w:tcBorders>
          </w:tcPr>
          <w:p w:rsidR="009327AD" w:rsidRPr="003F7683" w:rsidRDefault="009327AD" w:rsidP="006E538C">
            <w:pPr>
              <w:tabs>
                <w:tab w:val="left" w:pos="2100"/>
              </w:tabs>
              <w:ind w:left="141"/>
              <w:jc w:val="center"/>
              <w:rPr>
                <w:rFonts w:asciiTheme="minorEastAsia" w:hAnsiTheme="minorEastAsia" w:cs="ＭＳ Ｐゴシック"/>
                <w:b/>
                <w:color w:val="000000"/>
                <w:kern w:val="0"/>
                <w:sz w:val="22"/>
              </w:rPr>
            </w:pPr>
            <w:r w:rsidRPr="003F7683">
              <w:rPr>
                <w:rFonts w:asciiTheme="minorEastAsia" w:hAnsiTheme="minorEastAsia" w:cs="ＭＳ Ｐゴシック" w:hint="eastAsia"/>
                <w:b/>
                <w:color w:val="000000"/>
                <w:kern w:val="0"/>
                <w:sz w:val="22"/>
              </w:rPr>
              <w:t>琴浦町</w:t>
            </w:r>
          </w:p>
        </w:tc>
        <w:tc>
          <w:tcPr>
            <w:tcW w:w="1701" w:type="dxa"/>
            <w:tcBorders>
              <w:left w:val="single" w:sz="12" w:space="0" w:color="auto"/>
            </w:tcBorders>
          </w:tcPr>
          <w:p w:rsidR="009327AD" w:rsidRPr="003F7683" w:rsidRDefault="009327AD" w:rsidP="006E538C">
            <w:pPr>
              <w:tabs>
                <w:tab w:val="left" w:pos="2100"/>
              </w:tabs>
              <w:ind w:firstLineChars="250" w:firstLine="552"/>
              <w:jc w:val="left"/>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5,</w:t>
            </w:r>
            <w:r>
              <w:rPr>
                <w:rFonts w:ascii="ＭＳ ゴシック" w:eastAsia="ＭＳ ゴシック" w:hAnsi="ＭＳ ゴシック" w:cs="ＭＳ Ｐゴシック" w:hint="eastAsia"/>
                <w:b/>
                <w:color w:val="000000"/>
                <w:kern w:val="0"/>
                <w:sz w:val="22"/>
              </w:rPr>
              <w:t>773</w:t>
            </w:r>
          </w:p>
        </w:tc>
        <w:tc>
          <w:tcPr>
            <w:tcW w:w="1460" w:type="dxa"/>
          </w:tcPr>
          <w:p w:rsidR="009327AD" w:rsidRPr="003F7683" w:rsidRDefault="009327AD" w:rsidP="006E538C">
            <w:pPr>
              <w:tabs>
                <w:tab w:val="left" w:pos="2100"/>
              </w:tabs>
              <w:jc w:val="center"/>
              <w:rPr>
                <w:rFonts w:asciiTheme="minorEastAsia" w:hAnsiTheme="minorEastAsia" w:cs="ＭＳ Ｐゴシック"/>
                <w:b/>
                <w:color w:val="000000"/>
                <w:kern w:val="0"/>
                <w:sz w:val="22"/>
              </w:rPr>
            </w:pPr>
            <w:r w:rsidRPr="003F7683">
              <w:rPr>
                <w:rFonts w:asciiTheme="minorEastAsia" w:hAnsiTheme="minorEastAsia" w:cs="ＭＳ Ｐゴシック" w:hint="eastAsia"/>
                <w:b/>
                <w:color w:val="000000"/>
                <w:kern w:val="0"/>
                <w:sz w:val="22"/>
              </w:rPr>
              <w:t>1</w:t>
            </w:r>
            <w:r>
              <w:rPr>
                <w:rFonts w:asciiTheme="minorEastAsia" w:hAnsiTheme="minorEastAsia" w:cs="ＭＳ Ｐゴシック" w:hint="eastAsia"/>
                <w:b/>
                <w:color w:val="000000"/>
                <w:kern w:val="0"/>
                <w:sz w:val="22"/>
              </w:rPr>
              <w:t>7</w:t>
            </w:r>
            <w:r w:rsidRPr="003F7683">
              <w:rPr>
                <w:rFonts w:asciiTheme="minorEastAsia" w:hAnsiTheme="minorEastAsia" w:cs="ＭＳ Ｐゴシック" w:hint="eastAsia"/>
                <w:b/>
                <w:color w:val="000000"/>
                <w:kern w:val="0"/>
                <w:sz w:val="22"/>
              </w:rPr>
              <w:t>,</w:t>
            </w:r>
            <w:r>
              <w:rPr>
                <w:rFonts w:asciiTheme="minorEastAsia" w:hAnsiTheme="minorEastAsia" w:cs="ＭＳ Ｐゴシック" w:hint="eastAsia"/>
                <w:b/>
                <w:color w:val="000000"/>
                <w:kern w:val="0"/>
                <w:sz w:val="22"/>
              </w:rPr>
              <w:t>423</w:t>
            </w:r>
          </w:p>
        </w:tc>
        <w:tc>
          <w:tcPr>
            <w:tcW w:w="1517" w:type="dxa"/>
          </w:tcPr>
          <w:p w:rsidR="009327AD" w:rsidRPr="003F7683" w:rsidRDefault="009327AD" w:rsidP="006E538C">
            <w:pPr>
              <w:tabs>
                <w:tab w:val="left" w:pos="2100"/>
              </w:tabs>
              <w:ind w:right="219"/>
              <w:jc w:val="right"/>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5,</w:t>
            </w:r>
            <w:r>
              <w:rPr>
                <w:rFonts w:ascii="ＭＳ ゴシック" w:eastAsia="ＭＳ ゴシック" w:hAnsi="ＭＳ ゴシック" w:cs="ＭＳ Ｐゴシック" w:hint="eastAsia"/>
                <w:b/>
                <w:color w:val="000000"/>
                <w:kern w:val="0"/>
                <w:sz w:val="22"/>
              </w:rPr>
              <w:t>972</w:t>
            </w:r>
          </w:p>
        </w:tc>
        <w:tc>
          <w:tcPr>
            <w:tcW w:w="1701" w:type="dxa"/>
            <w:tcBorders>
              <w:right w:val="single" w:sz="12" w:space="0" w:color="auto"/>
            </w:tcBorders>
          </w:tcPr>
          <w:p w:rsidR="009327AD" w:rsidRPr="003F7683" w:rsidRDefault="009327AD" w:rsidP="006E538C">
            <w:pPr>
              <w:tabs>
                <w:tab w:val="left" w:pos="2100"/>
              </w:tabs>
              <w:jc w:val="center"/>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3</w:t>
            </w:r>
            <w:r>
              <w:rPr>
                <w:rFonts w:ascii="ＭＳ ゴシック" w:eastAsia="ＭＳ ゴシック" w:hAnsi="ＭＳ ゴシック" w:cs="ＭＳ Ｐゴシック" w:hint="eastAsia"/>
                <w:b/>
                <w:color w:val="000000"/>
                <w:kern w:val="0"/>
                <w:sz w:val="22"/>
              </w:rPr>
              <w:t>3</w:t>
            </w:r>
            <w:r w:rsidRPr="003F7683">
              <w:rPr>
                <w:rFonts w:ascii="ＭＳ ゴシック" w:eastAsia="ＭＳ ゴシック" w:hAnsi="ＭＳ ゴシック" w:cs="ＭＳ Ｐゴシック" w:hint="eastAsia"/>
                <w:b/>
                <w:color w:val="000000"/>
                <w:kern w:val="0"/>
                <w:sz w:val="22"/>
              </w:rPr>
              <w:t>.</w:t>
            </w:r>
            <w:r>
              <w:rPr>
                <w:rFonts w:ascii="ＭＳ ゴシック" w:eastAsia="ＭＳ ゴシック" w:hAnsi="ＭＳ ゴシック" w:cs="ＭＳ Ｐゴシック" w:hint="eastAsia"/>
                <w:b/>
                <w:color w:val="000000"/>
                <w:kern w:val="0"/>
                <w:sz w:val="22"/>
              </w:rPr>
              <w:t>0</w:t>
            </w:r>
          </w:p>
        </w:tc>
      </w:tr>
      <w:tr w:rsidR="009327AD" w:rsidRPr="003F7683" w:rsidTr="006E538C">
        <w:trPr>
          <w:trHeight w:val="390"/>
        </w:trPr>
        <w:tc>
          <w:tcPr>
            <w:tcW w:w="1517" w:type="dxa"/>
            <w:tcBorders>
              <w:top w:val="single" w:sz="4" w:space="0" w:color="auto"/>
              <w:left w:val="single" w:sz="12" w:space="0" w:color="auto"/>
              <w:bottom w:val="single" w:sz="12" w:space="0" w:color="auto"/>
              <w:right w:val="single" w:sz="12" w:space="0" w:color="auto"/>
            </w:tcBorders>
          </w:tcPr>
          <w:p w:rsidR="009327AD" w:rsidRPr="003F7683" w:rsidRDefault="009327AD" w:rsidP="006E538C">
            <w:pPr>
              <w:tabs>
                <w:tab w:val="left" w:pos="2100"/>
              </w:tabs>
              <w:ind w:left="141"/>
              <w:jc w:val="center"/>
              <w:rPr>
                <w:rFonts w:asciiTheme="minorEastAsia" w:hAnsiTheme="minorEastAsia" w:cs="ＭＳ Ｐゴシック"/>
                <w:b/>
                <w:color w:val="000000"/>
                <w:kern w:val="0"/>
                <w:sz w:val="22"/>
              </w:rPr>
            </w:pPr>
            <w:r w:rsidRPr="003F7683">
              <w:rPr>
                <w:rFonts w:asciiTheme="minorEastAsia" w:hAnsiTheme="minorEastAsia" w:cs="ＭＳ Ｐゴシック" w:hint="eastAsia"/>
                <w:b/>
                <w:color w:val="000000"/>
                <w:kern w:val="0"/>
                <w:sz w:val="22"/>
              </w:rPr>
              <w:t>北栄町</w:t>
            </w:r>
          </w:p>
        </w:tc>
        <w:tc>
          <w:tcPr>
            <w:tcW w:w="1701" w:type="dxa"/>
            <w:tcBorders>
              <w:left w:val="single" w:sz="12" w:space="0" w:color="auto"/>
              <w:bottom w:val="single" w:sz="12" w:space="0" w:color="auto"/>
            </w:tcBorders>
          </w:tcPr>
          <w:p w:rsidR="009327AD" w:rsidRPr="003F7683" w:rsidRDefault="009327AD" w:rsidP="006E538C">
            <w:pPr>
              <w:tabs>
                <w:tab w:val="left" w:pos="2100"/>
              </w:tabs>
              <w:ind w:firstLineChars="250" w:firstLine="552"/>
              <w:jc w:val="left"/>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4,8</w:t>
            </w:r>
            <w:r>
              <w:rPr>
                <w:rFonts w:ascii="ＭＳ ゴシック" w:eastAsia="ＭＳ ゴシック" w:hAnsi="ＭＳ ゴシック" w:cs="ＭＳ Ｐゴシック" w:hint="eastAsia"/>
                <w:b/>
                <w:color w:val="000000"/>
                <w:kern w:val="0"/>
                <w:sz w:val="22"/>
              </w:rPr>
              <w:t>11</w:t>
            </w:r>
          </w:p>
        </w:tc>
        <w:tc>
          <w:tcPr>
            <w:tcW w:w="1460" w:type="dxa"/>
            <w:tcBorders>
              <w:bottom w:val="single" w:sz="12" w:space="0" w:color="auto"/>
            </w:tcBorders>
          </w:tcPr>
          <w:p w:rsidR="009327AD" w:rsidRPr="003F7683" w:rsidRDefault="009327AD" w:rsidP="006E538C">
            <w:pPr>
              <w:tabs>
                <w:tab w:val="left" w:pos="2100"/>
              </w:tabs>
              <w:jc w:val="center"/>
              <w:rPr>
                <w:rFonts w:asciiTheme="minorEastAsia" w:hAnsiTheme="minorEastAsia" w:cs="ＭＳ Ｐゴシック"/>
                <w:b/>
                <w:color w:val="000000"/>
                <w:kern w:val="0"/>
                <w:sz w:val="22"/>
              </w:rPr>
            </w:pPr>
            <w:r w:rsidRPr="003F7683">
              <w:rPr>
                <w:rFonts w:asciiTheme="minorEastAsia" w:hAnsiTheme="minorEastAsia" w:cs="ＭＳ Ｐゴシック" w:hint="eastAsia"/>
                <w:b/>
                <w:color w:val="000000"/>
                <w:kern w:val="0"/>
                <w:sz w:val="22"/>
              </w:rPr>
              <w:t>1</w:t>
            </w:r>
            <w:r>
              <w:rPr>
                <w:rFonts w:asciiTheme="minorEastAsia" w:hAnsiTheme="minorEastAsia" w:cs="ＭＳ Ｐゴシック" w:hint="eastAsia"/>
                <w:b/>
                <w:color w:val="000000"/>
                <w:kern w:val="0"/>
                <w:sz w:val="22"/>
              </w:rPr>
              <w:t>4</w:t>
            </w:r>
            <w:r w:rsidRPr="003F7683">
              <w:rPr>
                <w:rFonts w:asciiTheme="minorEastAsia" w:hAnsiTheme="minorEastAsia" w:cs="ＭＳ Ｐゴシック" w:hint="eastAsia"/>
                <w:b/>
                <w:color w:val="000000"/>
                <w:kern w:val="0"/>
                <w:sz w:val="22"/>
              </w:rPr>
              <w:t>,</w:t>
            </w:r>
            <w:r>
              <w:rPr>
                <w:rFonts w:asciiTheme="minorEastAsia" w:hAnsiTheme="minorEastAsia" w:cs="ＭＳ Ｐゴシック" w:hint="eastAsia"/>
                <w:b/>
                <w:color w:val="000000"/>
                <w:kern w:val="0"/>
                <w:sz w:val="22"/>
              </w:rPr>
              <w:t>835</w:t>
            </w:r>
          </w:p>
        </w:tc>
        <w:tc>
          <w:tcPr>
            <w:tcW w:w="1517" w:type="dxa"/>
            <w:tcBorders>
              <w:bottom w:val="single" w:sz="12" w:space="0" w:color="auto"/>
            </w:tcBorders>
          </w:tcPr>
          <w:p w:rsidR="009327AD" w:rsidRPr="003F7683" w:rsidRDefault="009327AD" w:rsidP="006E538C">
            <w:pPr>
              <w:tabs>
                <w:tab w:val="left" w:pos="2100"/>
              </w:tabs>
              <w:ind w:right="219"/>
              <w:jc w:val="right"/>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4,</w:t>
            </w:r>
            <w:r>
              <w:rPr>
                <w:rFonts w:ascii="ＭＳ ゴシック" w:eastAsia="ＭＳ ゴシック" w:hAnsi="ＭＳ ゴシック" w:cs="ＭＳ Ｐゴシック" w:hint="eastAsia"/>
                <w:b/>
                <w:color w:val="000000"/>
                <w:kern w:val="0"/>
                <w:sz w:val="22"/>
              </w:rPr>
              <w:t>534</w:t>
            </w:r>
          </w:p>
        </w:tc>
        <w:tc>
          <w:tcPr>
            <w:tcW w:w="1701" w:type="dxa"/>
            <w:tcBorders>
              <w:bottom w:val="single" w:sz="12" w:space="0" w:color="auto"/>
              <w:right w:val="single" w:sz="12" w:space="0" w:color="auto"/>
            </w:tcBorders>
          </w:tcPr>
          <w:p w:rsidR="009327AD" w:rsidRPr="003F7683" w:rsidRDefault="009327AD" w:rsidP="006E538C">
            <w:pPr>
              <w:tabs>
                <w:tab w:val="left" w:pos="2100"/>
              </w:tabs>
              <w:jc w:val="center"/>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2</w:t>
            </w:r>
            <w:r>
              <w:rPr>
                <w:rFonts w:ascii="ＭＳ ゴシック" w:eastAsia="ＭＳ ゴシック" w:hAnsi="ＭＳ ゴシック" w:cs="ＭＳ Ｐゴシック" w:hint="eastAsia"/>
                <w:b/>
                <w:color w:val="000000"/>
                <w:kern w:val="0"/>
                <w:sz w:val="22"/>
              </w:rPr>
              <w:t>9</w:t>
            </w:r>
            <w:r w:rsidRPr="003F7683">
              <w:rPr>
                <w:rFonts w:ascii="ＭＳ ゴシック" w:eastAsia="ＭＳ ゴシック" w:hAnsi="ＭＳ ゴシック" w:cs="ＭＳ Ｐゴシック" w:hint="eastAsia"/>
                <w:b/>
                <w:color w:val="000000"/>
                <w:kern w:val="0"/>
                <w:sz w:val="22"/>
              </w:rPr>
              <w:t>.2</w:t>
            </w:r>
          </w:p>
        </w:tc>
      </w:tr>
      <w:tr w:rsidR="009327AD" w:rsidRPr="003F7683" w:rsidTr="006E538C">
        <w:trPr>
          <w:trHeight w:val="331"/>
        </w:trPr>
        <w:tc>
          <w:tcPr>
            <w:tcW w:w="1517" w:type="dxa"/>
            <w:tcBorders>
              <w:top w:val="single" w:sz="12" w:space="0" w:color="auto"/>
              <w:left w:val="single" w:sz="12" w:space="0" w:color="auto"/>
              <w:bottom w:val="single" w:sz="12" w:space="0" w:color="auto"/>
              <w:right w:val="single" w:sz="12" w:space="0" w:color="auto"/>
            </w:tcBorders>
          </w:tcPr>
          <w:p w:rsidR="009327AD" w:rsidRPr="003F7683" w:rsidRDefault="009327AD" w:rsidP="006E538C">
            <w:pPr>
              <w:tabs>
                <w:tab w:val="left" w:pos="2100"/>
              </w:tabs>
              <w:ind w:left="141"/>
              <w:jc w:val="center"/>
              <w:rPr>
                <w:rFonts w:asciiTheme="minorEastAsia" w:hAnsiTheme="minorEastAsia" w:cs="ＭＳ Ｐゴシック"/>
                <w:b/>
                <w:color w:val="000000"/>
                <w:kern w:val="0"/>
                <w:sz w:val="22"/>
              </w:rPr>
            </w:pPr>
            <w:r w:rsidRPr="003F7683">
              <w:rPr>
                <w:rFonts w:asciiTheme="minorEastAsia" w:hAnsiTheme="minorEastAsia" w:cs="ＭＳ Ｐゴシック" w:hint="eastAsia"/>
                <w:b/>
                <w:color w:val="000000"/>
                <w:kern w:val="0"/>
                <w:sz w:val="22"/>
              </w:rPr>
              <w:t>合　計</w:t>
            </w:r>
          </w:p>
        </w:tc>
        <w:tc>
          <w:tcPr>
            <w:tcW w:w="1701" w:type="dxa"/>
            <w:tcBorders>
              <w:top w:val="single" w:sz="12" w:space="0" w:color="auto"/>
              <w:left w:val="single" w:sz="12" w:space="0" w:color="auto"/>
              <w:bottom w:val="single" w:sz="12" w:space="0" w:color="auto"/>
            </w:tcBorders>
          </w:tcPr>
          <w:p w:rsidR="009327AD" w:rsidRPr="003F7683" w:rsidRDefault="009327AD" w:rsidP="006E538C">
            <w:pPr>
              <w:tabs>
                <w:tab w:val="left" w:pos="2100"/>
              </w:tabs>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 xml:space="preserve">    36,</w:t>
            </w:r>
            <w:r>
              <w:rPr>
                <w:rFonts w:ascii="ＭＳ ゴシック" w:eastAsia="ＭＳ ゴシック" w:hAnsi="ＭＳ ゴシック" w:cs="ＭＳ Ｐゴシック" w:hint="eastAsia"/>
                <w:b/>
                <w:color w:val="000000"/>
                <w:kern w:val="0"/>
                <w:sz w:val="22"/>
              </w:rPr>
              <w:t>742</w:t>
            </w:r>
          </w:p>
        </w:tc>
        <w:tc>
          <w:tcPr>
            <w:tcW w:w="1460" w:type="dxa"/>
            <w:tcBorders>
              <w:top w:val="single" w:sz="12" w:space="0" w:color="auto"/>
              <w:bottom w:val="single" w:sz="12" w:space="0" w:color="auto"/>
            </w:tcBorders>
          </w:tcPr>
          <w:p w:rsidR="009327AD" w:rsidRPr="003F7683" w:rsidRDefault="009327AD" w:rsidP="006E538C">
            <w:pPr>
              <w:tabs>
                <w:tab w:val="left" w:pos="2100"/>
              </w:tabs>
              <w:rPr>
                <w:rFonts w:asciiTheme="minorEastAsia" w:hAnsiTheme="minorEastAsia" w:cs="ＭＳ Ｐゴシック"/>
                <w:b/>
                <w:color w:val="000000"/>
                <w:kern w:val="0"/>
                <w:sz w:val="22"/>
              </w:rPr>
            </w:pPr>
            <w:r w:rsidRPr="003F7683">
              <w:rPr>
                <w:rFonts w:asciiTheme="minorEastAsia" w:hAnsiTheme="minorEastAsia" w:cs="ＭＳ Ｐゴシック" w:hint="eastAsia"/>
                <w:b/>
                <w:color w:val="000000"/>
                <w:kern w:val="0"/>
                <w:sz w:val="22"/>
              </w:rPr>
              <w:t xml:space="preserve">  10</w:t>
            </w:r>
            <w:r>
              <w:rPr>
                <w:rFonts w:asciiTheme="minorEastAsia" w:hAnsiTheme="minorEastAsia" w:cs="ＭＳ Ｐゴシック" w:hint="eastAsia"/>
                <w:b/>
                <w:color w:val="000000"/>
                <w:kern w:val="0"/>
                <w:sz w:val="22"/>
              </w:rPr>
              <w:t>4</w:t>
            </w:r>
            <w:r w:rsidRPr="003F7683">
              <w:rPr>
                <w:rFonts w:asciiTheme="minorEastAsia" w:hAnsiTheme="minorEastAsia" w:cs="ＭＳ Ｐゴシック" w:hint="eastAsia"/>
                <w:b/>
                <w:color w:val="000000"/>
                <w:kern w:val="0"/>
                <w:sz w:val="22"/>
              </w:rPr>
              <w:t>,</w:t>
            </w:r>
            <w:r>
              <w:rPr>
                <w:rFonts w:asciiTheme="minorEastAsia" w:hAnsiTheme="minorEastAsia" w:cs="ＭＳ Ｐゴシック" w:hint="eastAsia"/>
                <w:b/>
                <w:color w:val="000000"/>
                <w:kern w:val="0"/>
                <w:sz w:val="22"/>
              </w:rPr>
              <w:t>367</w:t>
            </w:r>
          </w:p>
        </w:tc>
        <w:tc>
          <w:tcPr>
            <w:tcW w:w="1517" w:type="dxa"/>
            <w:tcBorders>
              <w:top w:val="single" w:sz="12" w:space="0" w:color="auto"/>
              <w:bottom w:val="single" w:sz="12" w:space="0" w:color="auto"/>
            </w:tcBorders>
          </w:tcPr>
          <w:p w:rsidR="009327AD" w:rsidRPr="003F7683" w:rsidRDefault="009327AD" w:rsidP="006E538C">
            <w:pPr>
              <w:tabs>
                <w:tab w:val="left" w:pos="2100"/>
              </w:tabs>
              <w:ind w:right="221" w:firstLineChars="100" w:firstLine="221"/>
              <w:jc w:val="right"/>
              <w:rPr>
                <w:rFonts w:ascii="ＭＳ ゴシック" w:eastAsia="ＭＳ ゴシック" w:hAnsi="ＭＳ ゴシック" w:cs="ＭＳ Ｐゴシック"/>
                <w:b/>
                <w:color w:val="000000"/>
                <w:kern w:val="0"/>
                <w:sz w:val="22"/>
              </w:rPr>
            </w:pPr>
            <w:r w:rsidRPr="003F7683">
              <w:rPr>
                <w:rFonts w:ascii="ＭＳ ゴシック" w:eastAsia="ＭＳ ゴシック" w:hAnsi="ＭＳ ゴシック" w:cs="ＭＳ Ｐゴシック" w:hint="eastAsia"/>
                <w:b/>
                <w:color w:val="000000"/>
                <w:kern w:val="0"/>
                <w:sz w:val="22"/>
              </w:rPr>
              <w:t>3</w:t>
            </w:r>
            <w:r>
              <w:rPr>
                <w:rFonts w:ascii="ＭＳ ゴシック" w:eastAsia="ＭＳ ゴシック" w:hAnsi="ＭＳ ゴシック" w:cs="ＭＳ Ｐゴシック" w:hint="eastAsia"/>
                <w:b/>
                <w:color w:val="000000"/>
                <w:kern w:val="0"/>
                <w:sz w:val="22"/>
              </w:rPr>
              <w:t>3</w:t>
            </w:r>
            <w:r w:rsidRPr="003F7683">
              <w:rPr>
                <w:rFonts w:ascii="ＭＳ ゴシック" w:eastAsia="ＭＳ ゴシック" w:hAnsi="ＭＳ ゴシック" w:cs="ＭＳ Ｐゴシック" w:hint="eastAsia"/>
                <w:b/>
                <w:color w:val="000000"/>
                <w:kern w:val="0"/>
                <w:sz w:val="22"/>
              </w:rPr>
              <w:t>,0</w:t>
            </w:r>
            <w:r>
              <w:rPr>
                <w:rFonts w:ascii="ＭＳ ゴシック" w:eastAsia="ＭＳ ゴシック" w:hAnsi="ＭＳ ゴシック" w:cs="ＭＳ Ｐゴシック" w:hint="eastAsia"/>
                <w:b/>
                <w:color w:val="000000"/>
                <w:kern w:val="0"/>
                <w:sz w:val="22"/>
              </w:rPr>
              <w:t>59</w:t>
            </w:r>
          </w:p>
        </w:tc>
        <w:tc>
          <w:tcPr>
            <w:tcW w:w="1701" w:type="dxa"/>
            <w:tcBorders>
              <w:top w:val="single" w:sz="12" w:space="0" w:color="auto"/>
              <w:bottom w:val="single" w:sz="12" w:space="0" w:color="auto"/>
              <w:right w:val="single" w:sz="12" w:space="0" w:color="auto"/>
            </w:tcBorders>
          </w:tcPr>
          <w:p w:rsidR="009327AD" w:rsidRPr="003F7683" w:rsidRDefault="009327AD" w:rsidP="006E538C">
            <w:pPr>
              <w:tabs>
                <w:tab w:val="left" w:pos="2100"/>
              </w:tabs>
              <w:ind w:firstLineChars="200" w:firstLine="442"/>
              <w:rPr>
                <w:rFonts w:asciiTheme="minorEastAsia" w:hAnsiTheme="minorEastAsia"/>
                <w:b/>
                <w:sz w:val="22"/>
              </w:rPr>
            </w:pPr>
            <w:r>
              <w:rPr>
                <w:rFonts w:asciiTheme="minorEastAsia" w:hAnsiTheme="minorEastAsia" w:hint="eastAsia"/>
                <w:b/>
                <w:sz w:val="22"/>
              </w:rPr>
              <w:t>30.9</w:t>
            </w:r>
          </w:p>
        </w:tc>
      </w:tr>
      <w:tr w:rsidR="009327AD" w:rsidRPr="003F7683" w:rsidTr="006E538C">
        <w:tblPrEx>
          <w:tblBorders>
            <w:top w:val="single" w:sz="12" w:space="0" w:color="auto"/>
            <w:insideH w:val="none" w:sz="0" w:space="0" w:color="auto"/>
            <w:insideV w:val="none" w:sz="0" w:space="0" w:color="auto"/>
          </w:tblBorders>
        </w:tblPrEx>
        <w:trPr>
          <w:trHeight w:val="100"/>
        </w:trPr>
        <w:tc>
          <w:tcPr>
            <w:tcW w:w="7896" w:type="dxa"/>
            <w:gridSpan w:val="5"/>
            <w:tcBorders>
              <w:top w:val="single" w:sz="12" w:space="0" w:color="auto"/>
            </w:tcBorders>
          </w:tcPr>
          <w:p w:rsidR="009327AD" w:rsidRPr="003F7683" w:rsidRDefault="009327AD" w:rsidP="006E538C">
            <w:pPr>
              <w:ind w:right="182"/>
              <w:jc w:val="right"/>
              <w:rPr>
                <w:rFonts w:asciiTheme="minorEastAsia" w:hAnsiTheme="minorEastAsia" w:cs="ＭＳ Ｐゴシック"/>
                <w:color w:val="000000"/>
                <w:kern w:val="0"/>
                <w:sz w:val="22"/>
              </w:rPr>
            </w:pPr>
            <w:r>
              <w:rPr>
                <w:rFonts w:hint="eastAsia"/>
                <w:b/>
                <w:sz w:val="22"/>
              </w:rPr>
              <w:t xml:space="preserve">　　</w:t>
            </w:r>
            <w:r w:rsidRPr="003F7683">
              <w:rPr>
                <w:rFonts w:hint="eastAsia"/>
                <w:b/>
                <w:sz w:val="22"/>
              </w:rPr>
              <w:t>（Ｈ</w:t>
            </w:r>
            <w:r>
              <w:rPr>
                <w:rFonts w:hint="eastAsia"/>
                <w:b/>
                <w:sz w:val="22"/>
              </w:rPr>
              <w:t>27</w:t>
            </w:r>
            <w:r w:rsidRPr="003F7683">
              <w:rPr>
                <w:rFonts w:hint="eastAsia"/>
                <w:b/>
                <w:sz w:val="22"/>
              </w:rPr>
              <w:t>国勢調査</w:t>
            </w:r>
            <w:r>
              <w:rPr>
                <w:rFonts w:hint="eastAsia"/>
                <w:b/>
                <w:sz w:val="22"/>
              </w:rPr>
              <w:t>①②：世帯数増・人口減、</w:t>
            </w:r>
            <w:r>
              <w:rPr>
                <w:rFonts w:hint="eastAsia"/>
                <w:b/>
                <w:sz w:val="22"/>
              </w:rPr>
              <w:t>H26</w:t>
            </w:r>
            <w:r>
              <w:rPr>
                <w:rFonts w:hint="eastAsia"/>
                <w:b/>
                <w:sz w:val="22"/>
              </w:rPr>
              <w:t>・</w:t>
            </w:r>
            <w:r>
              <w:rPr>
                <w:rFonts w:hint="eastAsia"/>
                <w:b/>
                <w:sz w:val="22"/>
              </w:rPr>
              <w:t>10</w:t>
            </w:r>
            <w:r>
              <w:rPr>
                <w:rFonts w:hint="eastAsia"/>
                <w:b/>
                <w:sz w:val="22"/>
              </w:rPr>
              <w:t>推計③④</w:t>
            </w:r>
            <w:r w:rsidRPr="003F7683">
              <w:rPr>
                <w:rFonts w:hint="eastAsia"/>
                <w:b/>
                <w:sz w:val="22"/>
              </w:rPr>
              <w:t>）</w:t>
            </w:r>
          </w:p>
        </w:tc>
      </w:tr>
    </w:tbl>
    <w:p w:rsidR="009327AD" w:rsidRPr="00962B37" w:rsidRDefault="00962B37" w:rsidP="00962B37">
      <w:pPr>
        <w:pStyle w:val="a5"/>
        <w:numPr>
          <w:ilvl w:val="1"/>
          <w:numId w:val="3"/>
        </w:numPr>
        <w:ind w:leftChars="0"/>
        <w:rPr>
          <w:rFonts w:ascii="Century" w:eastAsia="ＭＳ 明朝" w:hAnsi="Century" w:cs="Times New Roman"/>
          <w:sz w:val="22"/>
        </w:rPr>
      </w:pPr>
      <w:r>
        <w:rPr>
          <w:rFonts w:ascii="Century" w:eastAsia="ＭＳ 明朝" w:hAnsi="Century" w:cs="Times New Roman" w:hint="eastAsia"/>
          <w:sz w:val="22"/>
        </w:rPr>
        <w:t>約</w:t>
      </w:r>
      <w:r>
        <w:rPr>
          <w:rFonts w:ascii="Century" w:eastAsia="ＭＳ 明朝" w:hAnsi="Century" w:cs="Times New Roman" w:hint="eastAsia"/>
          <w:sz w:val="22"/>
        </w:rPr>
        <w:t>5</w:t>
      </w:r>
      <w:r>
        <w:rPr>
          <w:rFonts w:ascii="Century" w:eastAsia="ＭＳ 明朝" w:hAnsi="Century" w:cs="Times New Roman" w:hint="eastAsia"/>
          <w:sz w:val="22"/>
        </w:rPr>
        <w:t>千人</w:t>
      </w:r>
    </w:p>
    <w:p w:rsidR="009327AD" w:rsidRPr="00E002BD" w:rsidRDefault="009327AD" w:rsidP="009327AD">
      <w:pPr>
        <w:ind w:firstLineChars="200" w:firstLine="440"/>
        <w:rPr>
          <w:rFonts w:ascii="Century" w:eastAsia="ＭＳ 明朝" w:hAnsi="Century" w:cs="Times New Roman"/>
          <w:sz w:val="22"/>
        </w:rPr>
      </w:pPr>
      <w:r w:rsidRPr="00E002BD">
        <w:rPr>
          <w:rFonts w:ascii="Century" w:eastAsia="ＭＳ 明朝" w:hAnsi="Century" w:cs="Times New Roman" w:hint="eastAsia"/>
          <w:sz w:val="22"/>
        </w:rPr>
        <w:t>・認知症高齢者　約</w:t>
      </w:r>
      <w:r>
        <w:rPr>
          <w:rFonts w:ascii="Century" w:eastAsia="ＭＳ 明朝" w:hAnsi="Century" w:cs="Times New Roman" w:hint="eastAsia"/>
          <w:sz w:val="22"/>
        </w:rPr>
        <w:t>3,3</w:t>
      </w:r>
      <w:r w:rsidRPr="00E002BD">
        <w:rPr>
          <w:rFonts w:ascii="Century" w:eastAsia="ＭＳ 明朝" w:hAnsi="Century" w:cs="Times New Roman" w:hint="eastAsia"/>
          <w:sz w:val="22"/>
        </w:rPr>
        <w:t>00</w:t>
      </w:r>
      <w:r w:rsidRPr="00E002BD">
        <w:rPr>
          <w:rFonts w:ascii="Century" w:eastAsia="ＭＳ 明朝" w:hAnsi="Century" w:cs="Times New Roman" w:hint="eastAsia"/>
          <w:sz w:val="22"/>
        </w:rPr>
        <w:t>人（高齢者人口の約</w:t>
      </w:r>
      <w:r w:rsidRPr="00E002BD">
        <w:rPr>
          <w:rFonts w:ascii="Century" w:eastAsia="ＭＳ 明朝" w:hAnsi="Century" w:cs="Times New Roman" w:hint="eastAsia"/>
          <w:sz w:val="22"/>
        </w:rPr>
        <w:t>1/10</w:t>
      </w:r>
      <w:r w:rsidRPr="00E002BD">
        <w:rPr>
          <w:rFonts w:ascii="Century" w:eastAsia="ＭＳ 明朝" w:hAnsi="Century" w:cs="Times New Roman" w:hint="eastAsia"/>
          <w:sz w:val="22"/>
        </w:rPr>
        <w:t>、後期高齢者の１</w:t>
      </w:r>
      <w:r w:rsidRPr="00E002BD">
        <w:rPr>
          <w:rFonts w:ascii="Century" w:eastAsia="ＭＳ 明朝" w:hAnsi="Century" w:cs="Times New Roman" w:hint="eastAsia"/>
          <w:sz w:val="22"/>
        </w:rPr>
        <w:t>/</w:t>
      </w:r>
      <w:r w:rsidRPr="00E002BD">
        <w:rPr>
          <w:rFonts w:ascii="Century" w:eastAsia="ＭＳ 明朝" w:hAnsi="Century" w:cs="Times New Roman" w:hint="eastAsia"/>
          <w:sz w:val="22"/>
        </w:rPr>
        <w:t>４）</w:t>
      </w:r>
    </w:p>
    <w:p w:rsidR="009327AD" w:rsidRPr="00E002BD" w:rsidRDefault="009327AD" w:rsidP="009327AD">
      <w:pPr>
        <w:ind w:firstLineChars="200" w:firstLine="440"/>
        <w:rPr>
          <w:rFonts w:ascii="Century" w:eastAsia="ＭＳ 明朝" w:hAnsi="Century" w:cs="Times New Roman"/>
          <w:sz w:val="22"/>
        </w:rPr>
      </w:pPr>
      <w:r w:rsidRPr="00E002BD">
        <w:rPr>
          <w:rFonts w:ascii="Century" w:eastAsia="ＭＳ 明朝" w:hAnsi="Century" w:cs="Times New Roman" w:hint="eastAsia"/>
          <w:sz w:val="22"/>
        </w:rPr>
        <w:t>・障がい者</w:t>
      </w:r>
      <w:r>
        <w:rPr>
          <w:rFonts w:ascii="Century" w:eastAsia="ＭＳ 明朝" w:hAnsi="Century" w:cs="Times New Roman" w:hint="eastAsia"/>
          <w:sz w:val="22"/>
        </w:rPr>
        <w:t>（</w:t>
      </w:r>
      <w:r>
        <w:rPr>
          <w:rFonts w:ascii="Century" w:eastAsia="ＭＳ 明朝" w:hAnsi="Century" w:cs="Times New Roman" w:hint="eastAsia"/>
          <w:sz w:val="22"/>
        </w:rPr>
        <w:t>H23</w:t>
      </w:r>
      <w:r>
        <w:rPr>
          <w:rFonts w:ascii="Century" w:eastAsia="ＭＳ 明朝" w:hAnsi="Century" w:cs="Times New Roman" w:hint="eastAsia"/>
          <w:sz w:val="22"/>
        </w:rPr>
        <w:t>・</w:t>
      </w:r>
      <w:r w:rsidR="002638D2">
        <w:rPr>
          <w:rFonts w:ascii="Century" w:eastAsia="ＭＳ 明朝" w:hAnsi="Century" w:cs="Times New Roman" w:hint="eastAsia"/>
          <w:sz w:val="22"/>
        </w:rPr>
        <w:t>10</w:t>
      </w:r>
      <w:r>
        <w:rPr>
          <w:rFonts w:ascii="Century" w:eastAsia="ＭＳ 明朝" w:hAnsi="Century" w:cs="Times New Roman" w:hint="eastAsia"/>
          <w:sz w:val="22"/>
        </w:rPr>
        <w:t>）</w:t>
      </w:r>
      <w:r w:rsidRPr="00E002BD">
        <w:rPr>
          <w:rFonts w:ascii="Century" w:eastAsia="ＭＳ 明朝" w:hAnsi="Century" w:cs="Times New Roman" w:hint="eastAsia"/>
          <w:sz w:val="22"/>
        </w:rPr>
        <w:t xml:space="preserve">　　療育手帳</w:t>
      </w:r>
      <w:r>
        <w:rPr>
          <w:rFonts w:ascii="Century" w:eastAsia="ＭＳ 明朝" w:hAnsi="Century" w:cs="Times New Roman" w:hint="eastAsia"/>
          <w:sz w:val="22"/>
        </w:rPr>
        <w:t>925</w:t>
      </w:r>
      <w:r>
        <w:rPr>
          <w:rFonts w:ascii="Century" w:eastAsia="ＭＳ 明朝" w:hAnsi="Century" w:cs="Times New Roman" w:hint="eastAsia"/>
          <w:sz w:val="22"/>
        </w:rPr>
        <w:t>人</w:t>
      </w:r>
      <w:r w:rsidRPr="00E002BD">
        <w:rPr>
          <w:rFonts w:ascii="Century" w:eastAsia="ＭＳ 明朝" w:hAnsi="Century" w:cs="Times New Roman" w:hint="eastAsia"/>
          <w:sz w:val="22"/>
        </w:rPr>
        <w:t>、精神保健福祉手帳</w:t>
      </w:r>
      <w:r>
        <w:rPr>
          <w:rFonts w:ascii="Century" w:eastAsia="ＭＳ 明朝" w:hAnsi="Century" w:cs="Times New Roman" w:hint="eastAsia"/>
          <w:sz w:val="22"/>
        </w:rPr>
        <w:t>1,042</w:t>
      </w:r>
      <w:r>
        <w:rPr>
          <w:rFonts w:ascii="Century" w:eastAsia="ＭＳ 明朝" w:hAnsi="Century" w:cs="Times New Roman" w:hint="eastAsia"/>
          <w:sz w:val="22"/>
        </w:rPr>
        <w:t>人</w:t>
      </w:r>
      <w:r w:rsidRPr="00E002BD">
        <w:rPr>
          <w:rFonts w:ascii="Century" w:eastAsia="ＭＳ 明朝" w:hAnsi="Century" w:cs="Times New Roman" w:hint="eastAsia"/>
          <w:sz w:val="22"/>
        </w:rPr>
        <w:t xml:space="preserve">　</w:t>
      </w:r>
    </w:p>
    <w:p w:rsidR="009327AD" w:rsidRPr="00962B37" w:rsidRDefault="009327AD" w:rsidP="00962B37">
      <w:pPr>
        <w:pStyle w:val="a5"/>
        <w:numPr>
          <w:ilvl w:val="1"/>
          <w:numId w:val="3"/>
        </w:numPr>
        <w:ind w:leftChars="0"/>
        <w:rPr>
          <w:rFonts w:ascii="Century" w:eastAsia="ＭＳ 明朝" w:hAnsi="Century" w:cs="Times New Roman"/>
          <w:sz w:val="22"/>
        </w:rPr>
      </w:pPr>
      <w:r w:rsidRPr="00962B37">
        <w:rPr>
          <w:rFonts w:ascii="Century" w:eastAsia="ＭＳ 明朝" w:hAnsi="Century" w:cs="Times New Roman" w:hint="eastAsia"/>
          <w:sz w:val="22"/>
        </w:rPr>
        <w:t>成年後見世界会議</w:t>
      </w:r>
      <w:r w:rsidRPr="00962B37">
        <w:rPr>
          <w:rFonts w:ascii="Century" w:eastAsia="ＭＳ 明朝" w:hAnsi="Century" w:cs="Times New Roman" w:hint="eastAsia"/>
          <w:sz w:val="22"/>
        </w:rPr>
        <w:t>(H22</w:t>
      </w:r>
      <w:r w:rsidRPr="00962B37">
        <w:rPr>
          <w:rFonts w:ascii="Century" w:eastAsia="ＭＳ 明朝" w:hAnsi="Century" w:cs="Times New Roman" w:hint="eastAsia"/>
          <w:sz w:val="22"/>
        </w:rPr>
        <w:t>・</w:t>
      </w:r>
      <w:r w:rsidRPr="00962B37">
        <w:rPr>
          <w:rFonts w:ascii="Century" w:eastAsia="ＭＳ 明朝" w:hAnsi="Century" w:cs="Times New Roman" w:hint="eastAsia"/>
          <w:sz w:val="22"/>
        </w:rPr>
        <w:t>10)</w:t>
      </w:r>
      <w:r w:rsidRPr="00962B37">
        <w:rPr>
          <w:rFonts w:ascii="Century" w:eastAsia="ＭＳ 明朝" w:hAnsi="Century" w:cs="Times New Roman" w:hint="eastAsia"/>
          <w:sz w:val="22"/>
        </w:rPr>
        <w:t xml:space="preserve">　　</w:t>
      </w:r>
      <w:r w:rsidRPr="00962B37">
        <w:rPr>
          <w:rFonts w:ascii="Century" w:eastAsia="ＭＳ 明朝" w:hAnsi="Century" w:cs="Times New Roman" w:hint="eastAsia"/>
          <w:sz w:val="22"/>
        </w:rPr>
        <w:t xml:space="preserve"> </w:t>
      </w:r>
      <w:r w:rsidRPr="00962B37">
        <w:rPr>
          <w:rFonts w:ascii="Century" w:eastAsia="ＭＳ 明朝" w:hAnsi="Century" w:cs="Times New Roman" w:hint="eastAsia"/>
          <w:sz w:val="22"/>
        </w:rPr>
        <w:t>人口の</w:t>
      </w:r>
      <w:r w:rsidRPr="00962B37">
        <w:rPr>
          <w:rFonts w:ascii="Century" w:eastAsia="ＭＳ 明朝" w:hAnsi="Century" w:cs="Times New Roman" w:hint="eastAsia"/>
          <w:sz w:val="22"/>
        </w:rPr>
        <w:t>1</w:t>
      </w:r>
      <w:r w:rsidRPr="00962B37">
        <w:rPr>
          <w:rFonts w:ascii="Century" w:eastAsia="ＭＳ 明朝" w:hAnsi="Century" w:cs="Times New Roman" w:hint="eastAsia"/>
          <w:sz w:val="22"/>
        </w:rPr>
        <w:t>％前後・・・約</w:t>
      </w:r>
      <w:r w:rsidRPr="00962B37">
        <w:rPr>
          <w:rFonts w:ascii="Century" w:eastAsia="ＭＳ 明朝" w:hAnsi="Century" w:cs="Times New Roman" w:hint="eastAsia"/>
          <w:sz w:val="22"/>
        </w:rPr>
        <w:t>1,000</w:t>
      </w:r>
      <w:r w:rsidRPr="00962B37">
        <w:rPr>
          <w:rFonts w:ascii="Century" w:eastAsia="ＭＳ 明朝" w:hAnsi="Century" w:cs="Times New Roman" w:hint="eastAsia"/>
          <w:sz w:val="22"/>
        </w:rPr>
        <w:t>人</w:t>
      </w:r>
    </w:p>
    <w:p w:rsidR="009327AD" w:rsidRPr="00962B37" w:rsidRDefault="009327AD" w:rsidP="00962B37">
      <w:pPr>
        <w:pStyle w:val="a5"/>
        <w:numPr>
          <w:ilvl w:val="1"/>
          <w:numId w:val="3"/>
        </w:numPr>
        <w:ind w:leftChars="0"/>
        <w:rPr>
          <w:rFonts w:ascii="Century" w:eastAsia="ＭＳ 明朝" w:hAnsi="Century" w:cs="Times New Roman"/>
          <w:sz w:val="22"/>
        </w:rPr>
      </w:pPr>
      <w:r w:rsidRPr="00962B37">
        <w:rPr>
          <w:rFonts w:ascii="Century" w:eastAsia="ＭＳ 明朝" w:hAnsi="Century" w:cs="Times New Roman" w:hint="eastAsia"/>
          <w:sz w:val="22"/>
        </w:rPr>
        <w:t>平成</w:t>
      </w:r>
      <w:r w:rsidRPr="00962B37">
        <w:rPr>
          <w:rFonts w:ascii="Century" w:eastAsia="ＭＳ 明朝" w:hAnsi="Century" w:cs="Times New Roman" w:hint="eastAsia"/>
          <w:sz w:val="22"/>
        </w:rPr>
        <w:t>26</w:t>
      </w:r>
      <w:r w:rsidRPr="00962B37">
        <w:rPr>
          <w:rFonts w:ascii="Century" w:eastAsia="ＭＳ 明朝" w:hAnsi="Century" w:cs="Times New Roman" w:hint="eastAsia"/>
          <w:sz w:val="22"/>
        </w:rPr>
        <w:t>年度鳥取家裁</w:t>
      </w:r>
      <w:r w:rsidR="002638D2" w:rsidRPr="00962B37">
        <w:rPr>
          <w:rFonts w:ascii="Century" w:eastAsia="ＭＳ 明朝" w:hAnsi="Century" w:cs="Times New Roman" w:hint="eastAsia"/>
          <w:sz w:val="22"/>
        </w:rPr>
        <w:t>利用者</w:t>
      </w:r>
      <w:r w:rsidRPr="00962B37">
        <w:rPr>
          <w:rFonts w:ascii="Century" w:eastAsia="ＭＳ 明朝" w:hAnsi="Century" w:cs="Times New Roman" w:hint="eastAsia"/>
          <w:sz w:val="22"/>
        </w:rPr>
        <w:t>数　約</w:t>
      </w:r>
      <w:r w:rsidRPr="00962B37">
        <w:rPr>
          <w:rFonts w:ascii="Century" w:eastAsia="ＭＳ 明朝" w:hAnsi="Century" w:cs="Times New Roman" w:hint="eastAsia"/>
          <w:sz w:val="22"/>
        </w:rPr>
        <w:t>1500</w:t>
      </w:r>
      <w:r w:rsidR="002638D2" w:rsidRPr="00962B37">
        <w:rPr>
          <w:rFonts w:ascii="Century" w:eastAsia="ＭＳ 明朝" w:hAnsi="Century" w:cs="Times New Roman" w:hint="eastAsia"/>
          <w:sz w:val="22"/>
        </w:rPr>
        <w:t>人</w:t>
      </w:r>
      <w:r w:rsidRPr="00962B37">
        <w:rPr>
          <w:rFonts w:ascii="Century" w:eastAsia="ＭＳ 明朝" w:hAnsi="Century" w:cs="Times New Roman" w:hint="eastAsia"/>
          <w:sz w:val="22"/>
        </w:rPr>
        <w:t>(</w:t>
      </w:r>
      <w:r w:rsidRPr="00962B37">
        <w:rPr>
          <w:rFonts w:ascii="Century" w:eastAsia="ＭＳ 明朝" w:hAnsi="Century" w:cs="Times New Roman" w:hint="eastAsia"/>
          <w:sz w:val="22"/>
        </w:rPr>
        <w:t>全県</w:t>
      </w:r>
      <w:r w:rsidRPr="00962B37">
        <w:rPr>
          <w:rFonts w:ascii="Century" w:eastAsia="ＭＳ 明朝" w:hAnsi="Century" w:cs="Times New Roman" w:hint="eastAsia"/>
          <w:sz w:val="22"/>
        </w:rPr>
        <w:t>)</w:t>
      </w:r>
      <w:r w:rsidR="002638D2" w:rsidRPr="00962B37">
        <w:rPr>
          <w:rFonts w:ascii="Century" w:eastAsia="ＭＳ 明朝" w:hAnsi="Century" w:cs="Times New Roman" w:hint="eastAsia"/>
          <w:sz w:val="22"/>
        </w:rPr>
        <w:t>、</w:t>
      </w:r>
      <w:r w:rsidRPr="00962B37">
        <w:rPr>
          <w:rFonts w:ascii="Century" w:eastAsia="ＭＳ 明朝" w:hAnsi="Century" w:cs="Times New Roman" w:hint="eastAsia"/>
          <w:sz w:val="22"/>
        </w:rPr>
        <w:t>中部支部</w:t>
      </w:r>
      <w:r w:rsidRPr="00962B37">
        <w:rPr>
          <w:rFonts w:ascii="Century" w:eastAsia="ＭＳ 明朝" w:hAnsi="Century" w:cs="Times New Roman" w:hint="eastAsia"/>
          <w:sz w:val="22"/>
        </w:rPr>
        <w:t>284</w:t>
      </w:r>
      <w:r w:rsidR="002638D2" w:rsidRPr="00962B37">
        <w:rPr>
          <w:rFonts w:ascii="Century" w:eastAsia="ＭＳ 明朝" w:hAnsi="Century" w:cs="Times New Roman" w:hint="eastAsia"/>
          <w:sz w:val="22"/>
        </w:rPr>
        <w:t>人</w:t>
      </w:r>
    </w:p>
    <w:p w:rsidR="009327AD" w:rsidRDefault="009327AD" w:rsidP="009327AD">
      <w:pPr>
        <w:ind w:firstLineChars="400" w:firstLine="883"/>
        <w:rPr>
          <w:rFonts w:ascii="Century" w:eastAsia="ＭＳ 明朝" w:hAnsi="Century" w:cs="Times New Roman"/>
          <w:b/>
          <w:sz w:val="22"/>
        </w:rPr>
      </w:pPr>
      <w:r w:rsidRPr="001F02FD">
        <w:rPr>
          <w:rFonts w:ascii="Century" w:eastAsia="ＭＳ 明朝" w:hAnsi="Century" w:cs="Times New Roman" w:hint="eastAsia"/>
          <w:b/>
          <w:sz w:val="22"/>
        </w:rPr>
        <w:t>成年後見制度の利用を真に必要とする人が、利用できているか？</w:t>
      </w:r>
    </w:p>
    <w:p w:rsidR="00EA57CC" w:rsidRPr="001F02FD" w:rsidRDefault="00EA57CC" w:rsidP="009327AD">
      <w:pPr>
        <w:ind w:firstLineChars="400" w:firstLine="883"/>
        <w:rPr>
          <w:rFonts w:ascii="Century" w:eastAsia="ＭＳ 明朝" w:hAnsi="Century" w:cs="Times New Roman"/>
          <w:b/>
          <w:sz w:val="22"/>
        </w:rPr>
      </w:pPr>
      <w:r>
        <w:rPr>
          <w:rFonts w:ascii="Century" w:eastAsia="ＭＳ 明朝" w:hAnsi="Century" w:cs="Times New Roman" w:hint="eastAsia"/>
          <w:b/>
          <w:sz w:val="22"/>
        </w:rPr>
        <w:t xml:space="preserve">　　　　　　　　　　　</w:t>
      </w:r>
    </w:p>
    <w:p w:rsidR="009327AD" w:rsidRDefault="00EA57CC" w:rsidP="005C014A">
      <w:pPr>
        <w:rPr>
          <w:b/>
          <w:sz w:val="24"/>
          <w:szCs w:val="24"/>
        </w:rPr>
      </w:pPr>
      <w:r>
        <w:rPr>
          <w:rFonts w:hint="eastAsia"/>
          <w:b/>
          <w:sz w:val="24"/>
          <w:szCs w:val="24"/>
        </w:rPr>
        <w:t xml:space="preserve">　　　</w:t>
      </w:r>
    </w:p>
    <w:p w:rsidR="00EA57CC" w:rsidRPr="00EA57CC" w:rsidRDefault="00EA57CC" w:rsidP="005C014A">
      <w:pPr>
        <w:rPr>
          <w:b/>
          <w:sz w:val="24"/>
          <w:szCs w:val="24"/>
        </w:rPr>
      </w:pPr>
    </w:p>
    <w:p w:rsidR="003A0EDB" w:rsidRPr="003A0EDB" w:rsidRDefault="003A0EDB" w:rsidP="005C014A">
      <w:pPr>
        <w:rPr>
          <w:b/>
          <w:sz w:val="24"/>
          <w:szCs w:val="24"/>
        </w:rPr>
      </w:pPr>
      <w:r>
        <w:rPr>
          <w:rFonts w:hint="eastAsia"/>
          <w:b/>
          <w:sz w:val="24"/>
          <w:szCs w:val="24"/>
        </w:rPr>
        <w:t>・</w:t>
      </w:r>
      <w:r w:rsidRPr="003A0EDB">
        <w:rPr>
          <w:rFonts w:hint="eastAsia"/>
          <w:b/>
          <w:sz w:val="24"/>
          <w:szCs w:val="24"/>
        </w:rPr>
        <w:t>Ｈ</w:t>
      </w:r>
      <w:r w:rsidRPr="003A0EDB">
        <w:rPr>
          <w:rFonts w:hint="eastAsia"/>
          <w:b/>
          <w:sz w:val="24"/>
          <w:szCs w:val="24"/>
        </w:rPr>
        <w:t>28</w:t>
      </w:r>
      <w:r w:rsidRPr="003A0EDB">
        <w:rPr>
          <w:rFonts w:hint="eastAsia"/>
          <w:b/>
          <w:sz w:val="24"/>
          <w:szCs w:val="24"/>
        </w:rPr>
        <w:t>・</w:t>
      </w:r>
      <w:r w:rsidRPr="003A0EDB">
        <w:rPr>
          <w:rFonts w:hint="eastAsia"/>
          <w:b/>
          <w:sz w:val="24"/>
          <w:szCs w:val="24"/>
        </w:rPr>
        <w:t>1</w:t>
      </w:r>
      <w:r w:rsidRPr="003A0EDB">
        <w:rPr>
          <w:rFonts w:hint="eastAsia"/>
          <w:b/>
          <w:sz w:val="24"/>
          <w:szCs w:val="24"/>
        </w:rPr>
        <w:t>～</w:t>
      </w:r>
      <w:r w:rsidRPr="003A0EDB">
        <w:rPr>
          <w:rFonts w:hint="eastAsia"/>
          <w:b/>
          <w:sz w:val="24"/>
          <w:szCs w:val="24"/>
        </w:rPr>
        <w:t>12</w:t>
      </w:r>
      <w:r w:rsidRPr="003A0EDB">
        <w:rPr>
          <w:rFonts w:hint="eastAsia"/>
          <w:b/>
          <w:sz w:val="24"/>
          <w:szCs w:val="24"/>
        </w:rPr>
        <w:t>月　最高裁統計（Ｈ</w:t>
      </w:r>
      <w:r w:rsidRPr="003A0EDB">
        <w:rPr>
          <w:rFonts w:hint="eastAsia"/>
          <w:b/>
          <w:sz w:val="24"/>
          <w:szCs w:val="24"/>
        </w:rPr>
        <w:t>29</w:t>
      </w:r>
      <w:r w:rsidRPr="003A0EDB">
        <w:rPr>
          <w:rFonts w:hint="eastAsia"/>
          <w:b/>
          <w:sz w:val="24"/>
          <w:szCs w:val="24"/>
        </w:rPr>
        <w:t>・</w:t>
      </w:r>
      <w:r w:rsidRPr="003A0EDB">
        <w:rPr>
          <w:rFonts w:hint="eastAsia"/>
          <w:b/>
          <w:sz w:val="24"/>
          <w:szCs w:val="24"/>
        </w:rPr>
        <w:t>3</w:t>
      </w:r>
      <w:r w:rsidRPr="003A0EDB">
        <w:rPr>
          <w:rFonts w:hint="eastAsia"/>
          <w:b/>
          <w:sz w:val="24"/>
          <w:szCs w:val="24"/>
        </w:rPr>
        <w:t>公表）</w:t>
      </w:r>
    </w:p>
    <w:p w:rsidR="003A0EDB" w:rsidRPr="003A0EDB" w:rsidRDefault="003A0EDB" w:rsidP="005C014A">
      <w:pPr>
        <w:rPr>
          <w:b/>
          <w:sz w:val="22"/>
        </w:rPr>
      </w:pPr>
      <w:r w:rsidRPr="003A0EDB">
        <w:rPr>
          <w:rFonts w:hint="eastAsia"/>
          <w:b/>
          <w:sz w:val="22"/>
        </w:rPr>
        <w:t xml:space="preserve">　　・申立件数</w:t>
      </w:r>
      <w:r w:rsidRPr="003A0EDB">
        <w:rPr>
          <w:rFonts w:hint="eastAsia"/>
          <w:b/>
          <w:sz w:val="22"/>
        </w:rPr>
        <w:t>34,249</w:t>
      </w:r>
      <w:r w:rsidRPr="003A0EDB">
        <w:rPr>
          <w:rFonts w:hint="eastAsia"/>
          <w:b/>
          <w:sz w:val="22"/>
        </w:rPr>
        <w:t>件（後見</w:t>
      </w:r>
      <w:r w:rsidRPr="003A0EDB">
        <w:rPr>
          <w:rFonts w:hint="eastAsia"/>
          <w:b/>
          <w:sz w:val="22"/>
        </w:rPr>
        <w:t>26,836</w:t>
      </w:r>
      <w:r w:rsidRPr="003A0EDB">
        <w:rPr>
          <w:rFonts w:hint="eastAsia"/>
          <w:b/>
          <w:sz w:val="22"/>
        </w:rPr>
        <w:t>件、保佐</w:t>
      </w:r>
      <w:r w:rsidRPr="003A0EDB">
        <w:rPr>
          <w:rFonts w:hint="eastAsia"/>
          <w:b/>
          <w:sz w:val="22"/>
        </w:rPr>
        <w:t>5,325</w:t>
      </w:r>
      <w:r w:rsidRPr="003A0EDB">
        <w:rPr>
          <w:rFonts w:hint="eastAsia"/>
          <w:b/>
          <w:sz w:val="22"/>
        </w:rPr>
        <w:t>件、補助</w:t>
      </w:r>
      <w:r w:rsidRPr="003A0EDB">
        <w:rPr>
          <w:rFonts w:hint="eastAsia"/>
          <w:b/>
          <w:sz w:val="22"/>
        </w:rPr>
        <w:t>1,297</w:t>
      </w:r>
      <w:r w:rsidRPr="003A0EDB">
        <w:rPr>
          <w:rFonts w:hint="eastAsia"/>
          <w:b/>
          <w:sz w:val="22"/>
        </w:rPr>
        <w:t>件）</w:t>
      </w:r>
    </w:p>
    <w:p w:rsidR="003A0EDB" w:rsidRPr="003A0EDB" w:rsidRDefault="003A0EDB" w:rsidP="005C014A">
      <w:pPr>
        <w:rPr>
          <w:b/>
          <w:sz w:val="22"/>
        </w:rPr>
      </w:pPr>
      <w:r w:rsidRPr="003A0EDB">
        <w:rPr>
          <w:rFonts w:hint="eastAsia"/>
          <w:b/>
          <w:sz w:val="22"/>
        </w:rPr>
        <w:t xml:space="preserve">　　・成年後見制度利用者数　約</w:t>
      </w:r>
      <w:r w:rsidRPr="003A0EDB">
        <w:rPr>
          <w:rFonts w:hint="eastAsia"/>
          <w:b/>
          <w:sz w:val="22"/>
        </w:rPr>
        <w:t>20</w:t>
      </w:r>
      <w:r w:rsidRPr="003A0EDB">
        <w:rPr>
          <w:rFonts w:hint="eastAsia"/>
          <w:b/>
          <w:sz w:val="22"/>
        </w:rPr>
        <w:t>万人</w:t>
      </w:r>
    </w:p>
    <w:p w:rsidR="003A0EDB" w:rsidRPr="003A0EDB" w:rsidRDefault="003A0EDB" w:rsidP="003A0EDB">
      <w:pPr>
        <w:ind w:firstLineChars="900" w:firstLine="1988"/>
        <w:rPr>
          <w:b/>
          <w:sz w:val="22"/>
        </w:rPr>
      </w:pPr>
      <w:r w:rsidRPr="003A0EDB">
        <w:rPr>
          <w:rFonts w:hint="eastAsia"/>
          <w:b/>
          <w:sz w:val="22"/>
        </w:rPr>
        <w:t>（後見</w:t>
      </w:r>
      <w:r w:rsidRPr="003A0EDB">
        <w:rPr>
          <w:rFonts w:hint="eastAsia"/>
          <w:b/>
          <w:sz w:val="22"/>
        </w:rPr>
        <w:t>16</w:t>
      </w:r>
      <w:r w:rsidRPr="003A0EDB">
        <w:rPr>
          <w:rFonts w:hint="eastAsia"/>
          <w:b/>
          <w:sz w:val="22"/>
        </w:rPr>
        <w:t>万人、保佐</w:t>
      </w:r>
      <w:r w:rsidRPr="003A0EDB">
        <w:rPr>
          <w:rFonts w:hint="eastAsia"/>
          <w:b/>
          <w:sz w:val="22"/>
        </w:rPr>
        <w:t>3</w:t>
      </w:r>
      <w:r w:rsidRPr="003A0EDB">
        <w:rPr>
          <w:rFonts w:hint="eastAsia"/>
          <w:b/>
          <w:sz w:val="22"/>
        </w:rPr>
        <w:t>万人、補助</w:t>
      </w:r>
      <w:r w:rsidRPr="003A0EDB">
        <w:rPr>
          <w:rFonts w:hint="eastAsia"/>
          <w:b/>
          <w:sz w:val="22"/>
        </w:rPr>
        <w:t>9</w:t>
      </w:r>
      <w:r w:rsidRPr="003A0EDB">
        <w:rPr>
          <w:rFonts w:hint="eastAsia"/>
          <w:b/>
          <w:sz w:val="22"/>
        </w:rPr>
        <w:t>千人）</w:t>
      </w:r>
    </w:p>
    <w:p w:rsidR="003A0EDB" w:rsidRPr="003A0EDB" w:rsidRDefault="003A0EDB" w:rsidP="005C014A">
      <w:pPr>
        <w:rPr>
          <w:b/>
          <w:sz w:val="22"/>
        </w:rPr>
      </w:pPr>
      <w:r w:rsidRPr="003A0EDB">
        <w:rPr>
          <w:rFonts w:hint="eastAsia"/>
          <w:b/>
          <w:sz w:val="22"/>
        </w:rPr>
        <w:t xml:space="preserve">　　・任意後見監督人選任申立件数　</w:t>
      </w:r>
      <w:r w:rsidRPr="003A0EDB">
        <w:rPr>
          <w:rFonts w:hint="eastAsia"/>
          <w:b/>
          <w:sz w:val="22"/>
        </w:rPr>
        <w:t>791</w:t>
      </w:r>
      <w:r w:rsidRPr="003A0EDB">
        <w:rPr>
          <w:rFonts w:hint="eastAsia"/>
          <w:b/>
          <w:sz w:val="22"/>
        </w:rPr>
        <w:t>件</w:t>
      </w:r>
    </w:p>
    <w:p w:rsidR="003A0EDB" w:rsidRPr="003A0EDB" w:rsidRDefault="003A0EDB" w:rsidP="005C014A">
      <w:pPr>
        <w:rPr>
          <w:b/>
          <w:sz w:val="22"/>
        </w:rPr>
      </w:pPr>
      <w:r w:rsidRPr="003A0EDB">
        <w:rPr>
          <w:rFonts w:hint="eastAsia"/>
          <w:b/>
          <w:sz w:val="22"/>
        </w:rPr>
        <w:t xml:space="preserve">　　・申立の動機　預貯金等の管理・解約約</w:t>
      </w:r>
      <w:r w:rsidRPr="003A0EDB">
        <w:rPr>
          <w:rFonts w:hint="eastAsia"/>
          <w:b/>
          <w:sz w:val="22"/>
        </w:rPr>
        <w:t>2</w:t>
      </w:r>
      <w:r w:rsidRPr="003A0EDB">
        <w:rPr>
          <w:rFonts w:hint="eastAsia"/>
          <w:b/>
          <w:sz w:val="22"/>
        </w:rPr>
        <w:t>万</w:t>
      </w:r>
      <w:r w:rsidRPr="003A0EDB">
        <w:rPr>
          <w:rFonts w:hint="eastAsia"/>
          <w:b/>
          <w:sz w:val="22"/>
        </w:rPr>
        <w:t>8</w:t>
      </w:r>
      <w:r w:rsidRPr="003A0EDB">
        <w:rPr>
          <w:rFonts w:hint="eastAsia"/>
          <w:b/>
          <w:sz w:val="22"/>
        </w:rPr>
        <w:t>千件、身上監護約</w:t>
      </w:r>
      <w:r w:rsidRPr="003A0EDB">
        <w:rPr>
          <w:rFonts w:hint="eastAsia"/>
          <w:b/>
          <w:sz w:val="22"/>
        </w:rPr>
        <w:t>1</w:t>
      </w:r>
      <w:r w:rsidRPr="003A0EDB">
        <w:rPr>
          <w:rFonts w:hint="eastAsia"/>
          <w:b/>
          <w:sz w:val="22"/>
        </w:rPr>
        <w:t>万</w:t>
      </w:r>
      <w:r w:rsidRPr="003A0EDB">
        <w:rPr>
          <w:rFonts w:hint="eastAsia"/>
          <w:b/>
          <w:sz w:val="22"/>
        </w:rPr>
        <w:t>3</w:t>
      </w:r>
      <w:r w:rsidRPr="003A0EDB">
        <w:rPr>
          <w:rFonts w:hint="eastAsia"/>
          <w:b/>
          <w:sz w:val="22"/>
        </w:rPr>
        <w:t xml:space="preserve">千件　</w:t>
      </w:r>
    </w:p>
    <w:p w:rsidR="003A0EDB" w:rsidRPr="003A0EDB" w:rsidRDefault="003A0EDB">
      <w:pPr>
        <w:rPr>
          <w:b/>
          <w:sz w:val="22"/>
        </w:rPr>
      </w:pPr>
      <w:r>
        <w:rPr>
          <w:rFonts w:hint="eastAsia"/>
          <w:b/>
          <w:sz w:val="24"/>
          <w:szCs w:val="24"/>
        </w:rPr>
        <w:t xml:space="preserve">　</w:t>
      </w:r>
      <w:r w:rsidRPr="003A0EDB">
        <w:rPr>
          <w:rFonts w:hint="eastAsia"/>
          <w:b/>
          <w:sz w:val="22"/>
        </w:rPr>
        <w:t xml:space="preserve">　・</w:t>
      </w:r>
      <w:r w:rsidR="007E23EC">
        <w:rPr>
          <w:rFonts w:hint="eastAsia"/>
          <w:b/>
          <w:sz w:val="22"/>
        </w:rPr>
        <w:t xml:space="preserve">首長申立て　</w:t>
      </w:r>
      <w:r w:rsidR="007E23EC">
        <w:rPr>
          <w:rFonts w:hint="eastAsia"/>
          <w:b/>
          <w:sz w:val="22"/>
        </w:rPr>
        <w:t>6,466</w:t>
      </w:r>
      <w:r w:rsidR="007E23EC">
        <w:rPr>
          <w:rFonts w:hint="eastAsia"/>
          <w:b/>
          <w:sz w:val="22"/>
        </w:rPr>
        <w:t>件（鳥取県</w:t>
      </w:r>
      <w:r w:rsidR="007E23EC">
        <w:rPr>
          <w:rFonts w:hint="eastAsia"/>
          <w:b/>
          <w:sz w:val="22"/>
        </w:rPr>
        <w:t>45</w:t>
      </w:r>
      <w:r w:rsidR="007E23EC">
        <w:rPr>
          <w:rFonts w:hint="eastAsia"/>
          <w:b/>
          <w:sz w:val="22"/>
        </w:rPr>
        <w:t>件）</w:t>
      </w:r>
    </w:p>
    <w:sectPr w:rsidR="003A0EDB" w:rsidRPr="003A0EDB" w:rsidSect="00962B37">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9EE" w:rsidRDefault="006709EE" w:rsidP="00554609">
      <w:r>
        <w:separator/>
      </w:r>
    </w:p>
  </w:endnote>
  <w:endnote w:type="continuationSeparator" w:id="0">
    <w:p w:rsidR="006709EE" w:rsidRDefault="006709EE" w:rsidP="0055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9EE" w:rsidRDefault="006709EE" w:rsidP="00554609">
      <w:r>
        <w:separator/>
      </w:r>
    </w:p>
  </w:footnote>
  <w:footnote w:type="continuationSeparator" w:id="0">
    <w:p w:rsidR="006709EE" w:rsidRDefault="006709EE" w:rsidP="00554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0B54"/>
    <w:multiLevelType w:val="hybridMultilevel"/>
    <w:tmpl w:val="89DA0ABE"/>
    <w:lvl w:ilvl="0" w:tplc="A02C6510">
      <w:start w:val="1"/>
      <w:numFmt w:val="decimal"/>
      <w:lvlText w:val="第%1項"/>
      <w:lvlJc w:val="left"/>
      <w:pPr>
        <w:ind w:left="1695" w:hanging="85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A824681"/>
    <w:multiLevelType w:val="hybridMultilevel"/>
    <w:tmpl w:val="893A18FA"/>
    <w:lvl w:ilvl="0" w:tplc="6BD42A0A">
      <w:start w:val="1"/>
      <w:numFmt w:val="decimalFullWidth"/>
      <w:lvlText w:val="（%1）"/>
      <w:lvlJc w:val="left"/>
      <w:pPr>
        <w:ind w:left="720" w:hanging="720"/>
      </w:pPr>
      <w:rPr>
        <w:rFonts w:hint="default"/>
      </w:rPr>
    </w:lvl>
    <w:lvl w:ilvl="1" w:tplc="B0A2A468">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33A4BC9"/>
    <w:multiLevelType w:val="hybridMultilevel"/>
    <w:tmpl w:val="D6203E6C"/>
    <w:lvl w:ilvl="0" w:tplc="296696F8">
      <w:start w:val="1"/>
      <w:numFmt w:val="decimal"/>
      <w:lvlText w:val="第%1章"/>
      <w:lvlJc w:val="left"/>
      <w:pPr>
        <w:ind w:left="900" w:hanging="900"/>
      </w:pPr>
      <w:rPr>
        <w:rFonts w:hint="default"/>
      </w:rPr>
    </w:lvl>
    <w:lvl w:ilvl="1" w:tplc="ABF6875E">
      <w:start w:val="1"/>
      <w:numFmt w:val="decimal"/>
      <w:lvlText w:val="第%2条"/>
      <w:lvlJc w:val="left"/>
      <w:pPr>
        <w:ind w:left="1004"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20158D"/>
    <w:multiLevelType w:val="hybridMultilevel"/>
    <w:tmpl w:val="5B181BD2"/>
    <w:lvl w:ilvl="0" w:tplc="5E50A5CE">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nsid w:val="305D1811"/>
    <w:multiLevelType w:val="hybridMultilevel"/>
    <w:tmpl w:val="43823FDE"/>
    <w:lvl w:ilvl="0" w:tplc="49001468">
      <w:start w:val="1"/>
      <w:numFmt w:val="decimalFullWidth"/>
      <w:lvlText w:val="（%1）"/>
      <w:lvlJc w:val="left"/>
      <w:pPr>
        <w:ind w:left="765" w:hanging="76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9B06543"/>
    <w:multiLevelType w:val="hybridMultilevel"/>
    <w:tmpl w:val="633EDBF6"/>
    <w:lvl w:ilvl="0" w:tplc="E03E4892">
      <w:start w:val="1"/>
      <w:numFmt w:val="decimal"/>
      <w:lvlText w:val="第%1条"/>
      <w:lvlJc w:val="left"/>
      <w:pPr>
        <w:ind w:left="1110" w:hanging="8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nsid w:val="3F87600D"/>
    <w:multiLevelType w:val="hybridMultilevel"/>
    <w:tmpl w:val="13D05864"/>
    <w:lvl w:ilvl="0" w:tplc="54E674F4">
      <w:start w:val="1"/>
      <w:numFmt w:val="decimalFullWidth"/>
      <w:lvlText w:val="（%1）"/>
      <w:lvlJc w:val="left"/>
      <w:pPr>
        <w:ind w:left="765" w:hanging="765"/>
      </w:pPr>
      <w:rPr>
        <w:rFonts w:hint="default"/>
      </w:rPr>
    </w:lvl>
    <w:lvl w:ilvl="1" w:tplc="5B4AC268">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24A2226"/>
    <w:multiLevelType w:val="hybridMultilevel"/>
    <w:tmpl w:val="18EC5770"/>
    <w:lvl w:ilvl="0" w:tplc="7B4A3838">
      <w:start w:val="1"/>
      <w:numFmt w:val="decimal"/>
      <w:lvlText w:val="第%1項"/>
      <w:lvlJc w:val="left"/>
      <w:pPr>
        <w:ind w:left="1281" w:hanging="855"/>
      </w:pPr>
      <w:rPr>
        <w:rFonts w:hint="default"/>
      </w:rPr>
    </w:lvl>
    <w:lvl w:ilvl="1" w:tplc="D41A8EA0">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nsid w:val="53466628"/>
    <w:multiLevelType w:val="hybridMultilevel"/>
    <w:tmpl w:val="C86091F4"/>
    <w:lvl w:ilvl="0" w:tplc="37761248">
      <w:start w:val="1"/>
      <w:numFmt w:val="aiueoFullWidth"/>
      <w:lvlText w:val="%1）"/>
      <w:lvlJc w:val="left"/>
      <w:pPr>
        <w:ind w:left="1174" w:hanging="465"/>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9">
    <w:nsid w:val="593340B0"/>
    <w:multiLevelType w:val="hybridMultilevel"/>
    <w:tmpl w:val="3AECC2A0"/>
    <w:lvl w:ilvl="0" w:tplc="17A21006">
      <w:start w:val="1"/>
      <w:numFmt w:val="decimalEnclosedCircle"/>
      <w:lvlText w:val="%1"/>
      <w:lvlJc w:val="left"/>
      <w:pPr>
        <w:ind w:left="786"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5BEE0060"/>
    <w:multiLevelType w:val="hybridMultilevel"/>
    <w:tmpl w:val="BF72F6AA"/>
    <w:lvl w:ilvl="0" w:tplc="9B3487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1E8236E"/>
    <w:multiLevelType w:val="hybridMultilevel"/>
    <w:tmpl w:val="B810CC80"/>
    <w:lvl w:ilvl="0" w:tplc="7FC4E1F2">
      <w:start w:val="1"/>
      <w:numFmt w:val="decimalEnclosedCircle"/>
      <w:lvlText w:val="%1"/>
      <w:lvlJc w:val="left"/>
      <w:pPr>
        <w:ind w:left="786" w:hanging="360"/>
      </w:pPr>
      <w:rPr>
        <w:rFonts w:hint="eastAsia"/>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2">
    <w:nsid w:val="79D940B8"/>
    <w:multiLevelType w:val="hybridMultilevel"/>
    <w:tmpl w:val="A41A1500"/>
    <w:lvl w:ilvl="0" w:tplc="D660D660">
      <w:start w:val="1"/>
      <w:numFmt w:val="decimal"/>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E6E1882"/>
    <w:multiLevelType w:val="hybridMultilevel"/>
    <w:tmpl w:val="8AFA121C"/>
    <w:lvl w:ilvl="0" w:tplc="43662A62">
      <w:start w:val="1"/>
      <w:numFmt w:val="decimal"/>
      <w:lvlText w:val="第%1項"/>
      <w:lvlJc w:val="left"/>
      <w:pPr>
        <w:ind w:left="1695" w:hanging="855"/>
      </w:pPr>
      <w:rPr>
        <w:rFonts w:hint="default"/>
      </w:rPr>
    </w:lvl>
    <w:lvl w:ilvl="1" w:tplc="3D44D23E">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7"/>
  </w:num>
  <w:num w:numId="2">
    <w:abstractNumId w:val="9"/>
  </w:num>
  <w:num w:numId="3">
    <w:abstractNumId w:val="13"/>
  </w:num>
  <w:num w:numId="4">
    <w:abstractNumId w:val="0"/>
  </w:num>
  <w:num w:numId="5">
    <w:abstractNumId w:val="2"/>
  </w:num>
  <w:num w:numId="6">
    <w:abstractNumId w:val="5"/>
  </w:num>
  <w:num w:numId="7">
    <w:abstractNumId w:val="12"/>
  </w:num>
  <w:num w:numId="8">
    <w:abstractNumId w:val="3"/>
  </w:num>
  <w:num w:numId="9">
    <w:abstractNumId w:val="8"/>
  </w:num>
  <w:num w:numId="10">
    <w:abstractNumId w:val="10"/>
  </w:num>
  <w:num w:numId="11">
    <w:abstractNumId w:val="6"/>
  </w:num>
  <w:num w:numId="12">
    <w:abstractNumId w:val="4"/>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74"/>
    <w:rsid w:val="00024D38"/>
    <w:rsid w:val="000B4781"/>
    <w:rsid w:val="002638D2"/>
    <w:rsid w:val="002756EE"/>
    <w:rsid w:val="002E7FB8"/>
    <w:rsid w:val="003249E4"/>
    <w:rsid w:val="00356CE0"/>
    <w:rsid w:val="00364A8A"/>
    <w:rsid w:val="003A0EDB"/>
    <w:rsid w:val="003C0AA6"/>
    <w:rsid w:val="0042111B"/>
    <w:rsid w:val="0046386A"/>
    <w:rsid w:val="004C36B3"/>
    <w:rsid w:val="00554609"/>
    <w:rsid w:val="005C014A"/>
    <w:rsid w:val="0064760F"/>
    <w:rsid w:val="006709EE"/>
    <w:rsid w:val="00677253"/>
    <w:rsid w:val="007E23EC"/>
    <w:rsid w:val="007F2B04"/>
    <w:rsid w:val="008867AC"/>
    <w:rsid w:val="009327AD"/>
    <w:rsid w:val="00954352"/>
    <w:rsid w:val="00962B37"/>
    <w:rsid w:val="009B17BE"/>
    <w:rsid w:val="009F1F51"/>
    <w:rsid w:val="00A34B59"/>
    <w:rsid w:val="00A95B0F"/>
    <w:rsid w:val="00AA6A92"/>
    <w:rsid w:val="00B30E9C"/>
    <w:rsid w:val="00BC3A7B"/>
    <w:rsid w:val="00C33D6E"/>
    <w:rsid w:val="00CA397C"/>
    <w:rsid w:val="00D57DE9"/>
    <w:rsid w:val="00D65A07"/>
    <w:rsid w:val="00D80203"/>
    <w:rsid w:val="00D901ED"/>
    <w:rsid w:val="00E10128"/>
    <w:rsid w:val="00E31170"/>
    <w:rsid w:val="00E62D42"/>
    <w:rsid w:val="00E97659"/>
    <w:rsid w:val="00EA57CC"/>
    <w:rsid w:val="00EF67B7"/>
    <w:rsid w:val="00FD0D02"/>
    <w:rsid w:val="00FE2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FE2474"/>
    <w:rPr>
      <w:i/>
      <w:iCs/>
      <w:color w:val="000000" w:themeColor="text1"/>
    </w:rPr>
  </w:style>
  <w:style w:type="character" w:customStyle="1" w:styleId="a4">
    <w:name w:val="引用文 (文字)"/>
    <w:basedOn w:val="a0"/>
    <w:link w:val="a3"/>
    <w:uiPriority w:val="29"/>
    <w:rsid w:val="00FE2474"/>
    <w:rPr>
      <w:i/>
      <w:iCs/>
      <w:color w:val="000000" w:themeColor="text1"/>
    </w:rPr>
  </w:style>
  <w:style w:type="paragraph" w:styleId="a5">
    <w:name w:val="List Paragraph"/>
    <w:basedOn w:val="a"/>
    <w:uiPriority w:val="34"/>
    <w:qFormat/>
    <w:rsid w:val="003249E4"/>
    <w:pPr>
      <w:ind w:leftChars="400" w:left="840"/>
    </w:pPr>
  </w:style>
  <w:style w:type="paragraph" w:styleId="a6">
    <w:name w:val="header"/>
    <w:basedOn w:val="a"/>
    <w:link w:val="a7"/>
    <w:uiPriority w:val="99"/>
    <w:unhideWhenUsed/>
    <w:rsid w:val="00554609"/>
    <w:pPr>
      <w:tabs>
        <w:tab w:val="center" w:pos="4252"/>
        <w:tab w:val="right" w:pos="8504"/>
      </w:tabs>
      <w:snapToGrid w:val="0"/>
    </w:pPr>
  </w:style>
  <w:style w:type="character" w:customStyle="1" w:styleId="a7">
    <w:name w:val="ヘッダー (文字)"/>
    <w:basedOn w:val="a0"/>
    <w:link w:val="a6"/>
    <w:uiPriority w:val="99"/>
    <w:rsid w:val="00554609"/>
  </w:style>
  <w:style w:type="paragraph" w:styleId="a8">
    <w:name w:val="footer"/>
    <w:basedOn w:val="a"/>
    <w:link w:val="a9"/>
    <w:uiPriority w:val="99"/>
    <w:unhideWhenUsed/>
    <w:rsid w:val="00554609"/>
    <w:pPr>
      <w:tabs>
        <w:tab w:val="center" w:pos="4252"/>
        <w:tab w:val="right" w:pos="8504"/>
      </w:tabs>
      <w:snapToGrid w:val="0"/>
    </w:pPr>
  </w:style>
  <w:style w:type="character" w:customStyle="1" w:styleId="a9">
    <w:name w:val="フッター (文字)"/>
    <w:basedOn w:val="a0"/>
    <w:link w:val="a8"/>
    <w:uiPriority w:val="99"/>
    <w:rsid w:val="005546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FE2474"/>
    <w:rPr>
      <w:i/>
      <w:iCs/>
      <w:color w:val="000000" w:themeColor="text1"/>
    </w:rPr>
  </w:style>
  <w:style w:type="character" w:customStyle="1" w:styleId="a4">
    <w:name w:val="引用文 (文字)"/>
    <w:basedOn w:val="a0"/>
    <w:link w:val="a3"/>
    <w:uiPriority w:val="29"/>
    <w:rsid w:val="00FE2474"/>
    <w:rPr>
      <w:i/>
      <w:iCs/>
      <w:color w:val="000000" w:themeColor="text1"/>
    </w:rPr>
  </w:style>
  <w:style w:type="paragraph" w:styleId="a5">
    <w:name w:val="List Paragraph"/>
    <w:basedOn w:val="a"/>
    <w:uiPriority w:val="34"/>
    <w:qFormat/>
    <w:rsid w:val="003249E4"/>
    <w:pPr>
      <w:ind w:leftChars="400" w:left="840"/>
    </w:pPr>
  </w:style>
  <w:style w:type="paragraph" w:styleId="a6">
    <w:name w:val="header"/>
    <w:basedOn w:val="a"/>
    <w:link w:val="a7"/>
    <w:uiPriority w:val="99"/>
    <w:unhideWhenUsed/>
    <w:rsid w:val="00554609"/>
    <w:pPr>
      <w:tabs>
        <w:tab w:val="center" w:pos="4252"/>
        <w:tab w:val="right" w:pos="8504"/>
      </w:tabs>
      <w:snapToGrid w:val="0"/>
    </w:pPr>
  </w:style>
  <w:style w:type="character" w:customStyle="1" w:styleId="a7">
    <w:name w:val="ヘッダー (文字)"/>
    <w:basedOn w:val="a0"/>
    <w:link w:val="a6"/>
    <w:uiPriority w:val="99"/>
    <w:rsid w:val="00554609"/>
  </w:style>
  <w:style w:type="paragraph" w:styleId="a8">
    <w:name w:val="footer"/>
    <w:basedOn w:val="a"/>
    <w:link w:val="a9"/>
    <w:uiPriority w:val="99"/>
    <w:unhideWhenUsed/>
    <w:rsid w:val="00554609"/>
    <w:pPr>
      <w:tabs>
        <w:tab w:val="center" w:pos="4252"/>
        <w:tab w:val="right" w:pos="8504"/>
      </w:tabs>
      <w:snapToGrid w:val="0"/>
    </w:pPr>
  </w:style>
  <w:style w:type="character" w:customStyle="1" w:styleId="a9">
    <w:name w:val="フッター (文字)"/>
    <w:basedOn w:val="a0"/>
    <w:link w:val="a8"/>
    <w:uiPriority w:val="99"/>
    <w:rsid w:val="00554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701</Words>
  <Characters>3996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kurayoshi</dc:creator>
  <cp:lastModifiedBy>kurayoshi</cp:lastModifiedBy>
  <cp:revision>2</cp:revision>
  <dcterms:created xsi:type="dcterms:W3CDTF">2017-08-03T05:42:00Z</dcterms:created>
  <dcterms:modified xsi:type="dcterms:W3CDTF">2017-08-03T05:42:00Z</dcterms:modified>
</cp:coreProperties>
</file>