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C779" w14:textId="1225C1FF" w:rsidR="00EB6578" w:rsidRPr="00967730" w:rsidRDefault="009C755C" w:rsidP="009C755C">
      <w:pPr>
        <w:snapToGrid w:val="0"/>
        <w:jc w:val="right"/>
        <w:rPr>
          <w:b/>
          <w:strike/>
          <w:szCs w:val="21"/>
        </w:rPr>
      </w:pPr>
      <w:r>
        <w:rPr>
          <w:rFonts w:hint="eastAsia"/>
          <w:b/>
          <w:szCs w:val="21"/>
        </w:rPr>
        <w:t>【R4・４・</w:t>
      </w:r>
      <w:r w:rsidR="00E92332">
        <w:rPr>
          <w:rFonts w:hint="eastAsia"/>
          <w:b/>
          <w:szCs w:val="21"/>
        </w:rPr>
        <w:t>21</w:t>
      </w:r>
      <w:r w:rsidR="00755678">
        <w:rPr>
          <w:rFonts w:hint="eastAsia"/>
          <w:b/>
          <w:szCs w:val="21"/>
        </w:rPr>
        <w:t>；</w:t>
      </w:r>
      <w:r w:rsidR="00E92332">
        <w:rPr>
          <w:rFonts w:hint="eastAsia"/>
          <w:b/>
          <w:szCs w:val="21"/>
        </w:rPr>
        <w:t>第26回ネットワーク会議</w:t>
      </w:r>
      <w:r>
        <w:rPr>
          <w:rFonts w:hint="eastAsia"/>
          <w:b/>
          <w:szCs w:val="21"/>
        </w:rPr>
        <w:t>】</w:t>
      </w:r>
    </w:p>
    <w:p w14:paraId="2D095CE7" w14:textId="72018F52" w:rsidR="00EB6578" w:rsidRPr="00C47A4D" w:rsidRDefault="00EB6578" w:rsidP="009C755C">
      <w:pPr>
        <w:snapToGrid w:val="0"/>
        <w:ind w:firstLineChars="900" w:firstLine="2472"/>
        <w:rPr>
          <w:b/>
          <w:sz w:val="28"/>
          <w:szCs w:val="28"/>
        </w:rPr>
      </w:pPr>
      <w:r w:rsidRPr="00C47A4D">
        <w:rPr>
          <w:rFonts w:hint="eastAsia"/>
          <w:b/>
          <w:sz w:val="28"/>
          <w:szCs w:val="28"/>
        </w:rPr>
        <w:t>成年後見制度利用促進関係</w:t>
      </w:r>
    </w:p>
    <w:p w14:paraId="664A9D65" w14:textId="77777777" w:rsidR="00E92332" w:rsidRDefault="00E92332" w:rsidP="00DF0456">
      <w:pPr>
        <w:snapToGrid w:val="0"/>
        <w:rPr>
          <w:b/>
          <w:sz w:val="24"/>
          <w:szCs w:val="24"/>
        </w:rPr>
      </w:pPr>
    </w:p>
    <w:p w14:paraId="3FE9FD79" w14:textId="6D30055C" w:rsidR="00EC4C60" w:rsidRPr="00DF0456" w:rsidRDefault="00EC4C60" w:rsidP="00DF0456">
      <w:pPr>
        <w:snapToGrid w:val="0"/>
        <w:rPr>
          <w:b/>
          <w:sz w:val="24"/>
          <w:szCs w:val="24"/>
        </w:rPr>
      </w:pPr>
      <w:r w:rsidRPr="00DF0456">
        <w:rPr>
          <w:rFonts w:hint="eastAsia"/>
          <w:b/>
          <w:sz w:val="24"/>
          <w:szCs w:val="24"/>
        </w:rPr>
        <w:t>「成年後見制度の利用の促進に関する法律」（平成28年</w:t>
      </w:r>
      <w:r w:rsidR="00E92332">
        <w:rPr>
          <w:rFonts w:hint="eastAsia"/>
          <w:b/>
          <w:sz w:val="24"/>
          <w:szCs w:val="24"/>
        </w:rPr>
        <w:t>4月公布、</w:t>
      </w:r>
      <w:r w:rsidRPr="00DF0456">
        <w:rPr>
          <w:rFonts w:hint="eastAsia"/>
          <w:b/>
          <w:sz w:val="24"/>
          <w:szCs w:val="24"/>
        </w:rPr>
        <w:t>5月施行）</w:t>
      </w:r>
    </w:p>
    <w:p w14:paraId="7E2CE0FD" w14:textId="70411499" w:rsidR="00A0591D" w:rsidRPr="00DF0456" w:rsidRDefault="00A0591D" w:rsidP="00DF0456">
      <w:pPr>
        <w:snapToGrid w:val="0"/>
        <w:rPr>
          <w:b/>
          <w:sz w:val="24"/>
          <w:szCs w:val="24"/>
        </w:rPr>
      </w:pPr>
      <w:r w:rsidRPr="00DF0456">
        <w:rPr>
          <w:rFonts w:hint="eastAsia"/>
          <w:b/>
          <w:noProof/>
          <w:sz w:val="24"/>
          <w:szCs w:val="24"/>
        </w:rPr>
        <mc:AlternateContent>
          <mc:Choice Requires="wps">
            <w:drawing>
              <wp:anchor distT="0" distB="0" distL="114300" distR="114300" simplePos="0" relativeHeight="251659264" behindDoc="0" locked="0" layoutInCell="1" allowOverlap="1" wp14:anchorId="0BC0152B" wp14:editId="1A6BEB0D">
                <wp:simplePos x="0" y="0"/>
                <wp:positionH relativeFrom="column">
                  <wp:posOffset>1863090</wp:posOffset>
                </wp:positionH>
                <wp:positionV relativeFrom="paragraph">
                  <wp:posOffset>67945</wp:posOffset>
                </wp:positionV>
                <wp:extent cx="304800" cy="133350"/>
                <wp:effectExtent l="38100" t="0" r="0" b="38100"/>
                <wp:wrapNone/>
                <wp:docPr id="1" name="矢印: 下 1"/>
                <wp:cNvGraphicFramePr/>
                <a:graphic xmlns:a="http://schemas.openxmlformats.org/drawingml/2006/main">
                  <a:graphicData uri="http://schemas.microsoft.com/office/word/2010/wordprocessingShape">
                    <wps:wsp>
                      <wps:cNvSpPr/>
                      <wps:spPr>
                        <a:xfrm>
                          <a:off x="0" y="0"/>
                          <a:ext cx="30480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A26D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46.7pt;margin-top:5.35pt;width:24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" adj="10800" fillcolor="#4472c4 [3204]" strokecolor="#1f3763 [1604]" strokeweight="1pt"/>
            </w:pict>
          </mc:Fallback>
        </mc:AlternateContent>
      </w:r>
      <w:r w:rsidRPr="00DF0456">
        <w:rPr>
          <w:rFonts w:hint="eastAsia"/>
          <w:b/>
          <w:sz w:val="24"/>
          <w:szCs w:val="24"/>
        </w:rPr>
        <w:t xml:space="preserve">　　　　　　　　　　　　　　</w:t>
      </w:r>
    </w:p>
    <w:p w14:paraId="0665DD9F" w14:textId="4326AAFD" w:rsidR="00A0591D" w:rsidRPr="00DF0456" w:rsidRDefault="00A0591D" w:rsidP="00DF0456">
      <w:pPr>
        <w:snapToGrid w:val="0"/>
        <w:ind w:firstLineChars="100" w:firstLine="235"/>
        <w:rPr>
          <w:b/>
          <w:sz w:val="24"/>
          <w:szCs w:val="24"/>
        </w:rPr>
      </w:pPr>
      <w:r w:rsidRPr="00DF0456">
        <w:rPr>
          <w:rFonts w:hint="eastAsia"/>
          <w:b/>
          <w:sz w:val="24"/>
          <w:szCs w:val="24"/>
        </w:rPr>
        <w:t xml:space="preserve">　「</w:t>
      </w:r>
      <w:r w:rsidR="00B052CB" w:rsidRPr="00DF0456">
        <w:rPr>
          <w:rFonts w:hint="eastAsia"/>
          <w:b/>
          <w:sz w:val="24"/>
          <w:szCs w:val="24"/>
        </w:rPr>
        <w:t>第1期</w:t>
      </w:r>
      <w:r w:rsidRPr="00DF0456">
        <w:rPr>
          <w:rFonts w:hint="eastAsia"/>
          <w:b/>
          <w:sz w:val="24"/>
          <w:szCs w:val="24"/>
        </w:rPr>
        <w:t>成年後見制度利用促進基本計画」（平成29年3月閣議決定）</w:t>
      </w:r>
    </w:p>
    <w:p w14:paraId="40B20BFA" w14:textId="77777777" w:rsidR="00E92332" w:rsidRDefault="00E92332" w:rsidP="00E92332">
      <w:pPr>
        <w:snapToGrid w:val="0"/>
        <w:rPr>
          <w:b/>
          <w:sz w:val="24"/>
          <w:szCs w:val="24"/>
        </w:rPr>
      </w:pPr>
    </w:p>
    <w:p w14:paraId="6261E1F9" w14:textId="0A56D83B" w:rsidR="00A0591D" w:rsidRPr="00EC6F76" w:rsidRDefault="00A0591D" w:rsidP="00E92332">
      <w:pPr>
        <w:snapToGrid w:val="0"/>
        <w:rPr>
          <w:b/>
          <w:sz w:val="24"/>
          <w:szCs w:val="24"/>
        </w:rPr>
      </w:pPr>
      <w:r w:rsidRPr="00EC6F76">
        <w:rPr>
          <w:rFonts w:hint="eastAsia"/>
          <w:b/>
          <w:sz w:val="24"/>
          <w:szCs w:val="24"/>
        </w:rPr>
        <w:t>（目的）</w:t>
      </w:r>
    </w:p>
    <w:p w14:paraId="6026FAED" w14:textId="78BB107F" w:rsidR="00A0591D" w:rsidRPr="00EC6F76" w:rsidRDefault="00A0591D" w:rsidP="00EC6F76">
      <w:pPr>
        <w:snapToGrid w:val="0"/>
        <w:ind w:firstLineChars="100" w:firstLine="235"/>
        <w:rPr>
          <w:b/>
          <w:sz w:val="24"/>
          <w:szCs w:val="24"/>
        </w:rPr>
      </w:pPr>
      <w:r w:rsidRPr="00EC6F76">
        <w:rPr>
          <w:rFonts w:hint="eastAsia"/>
          <w:b/>
          <w:sz w:val="24"/>
          <w:szCs w:val="24"/>
        </w:rPr>
        <w:t>・「</w:t>
      </w:r>
      <w:r w:rsidRPr="00EC6F76">
        <w:rPr>
          <w:rFonts w:hint="eastAsia"/>
          <w:b/>
          <w:sz w:val="24"/>
          <w:szCs w:val="24"/>
          <w:u w:val="single"/>
        </w:rPr>
        <w:t>共生社会の実現</w:t>
      </w:r>
      <w:r w:rsidRPr="00EC6F76">
        <w:rPr>
          <w:rFonts w:hint="eastAsia"/>
          <w:b/>
          <w:sz w:val="24"/>
          <w:szCs w:val="24"/>
        </w:rPr>
        <w:t>」</w:t>
      </w:r>
      <w:r w:rsidR="00B052CB" w:rsidRPr="00EC6F76">
        <w:rPr>
          <w:rFonts w:hint="eastAsia"/>
          <w:b/>
          <w:sz w:val="24"/>
          <w:szCs w:val="24"/>
        </w:rPr>
        <w:t>（</w:t>
      </w:r>
      <w:r w:rsidR="003E7107" w:rsidRPr="00EC6F76">
        <w:rPr>
          <w:rFonts w:hint="eastAsia"/>
          <w:b/>
          <w:sz w:val="24"/>
          <w:szCs w:val="24"/>
        </w:rPr>
        <w:t>法</w:t>
      </w:r>
      <w:r w:rsidR="00B052CB" w:rsidRPr="00EC6F76">
        <w:rPr>
          <w:rFonts w:hint="eastAsia"/>
          <w:b/>
          <w:sz w:val="24"/>
          <w:szCs w:val="24"/>
        </w:rPr>
        <w:t>第1条）</w:t>
      </w:r>
    </w:p>
    <w:p w14:paraId="301ECAA9" w14:textId="77777777" w:rsidR="00EC6F76" w:rsidRDefault="00886883" w:rsidP="00EC6F76">
      <w:pPr>
        <w:snapToGrid w:val="0"/>
        <w:ind w:firstLineChars="200" w:firstLine="471"/>
        <w:rPr>
          <w:b/>
          <w:sz w:val="24"/>
          <w:szCs w:val="24"/>
        </w:rPr>
      </w:pPr>
      <w:r w:rsidRPr="00EC6F76">
        <w:rPr>
          <w:rFonts w:hint="eastAsia"/>
          <w:b/>
          <w:sz w:val="24"/>
          <w:szCs w:val="24"/>
        </w:rPr>
        <w:t>判</w:t>
      </w:r>
      <w:r w:rsidR="00A0591D" w:rsidRPr="00EC6F76">
        <w:rPr>
          <w:rFonts w:hint="eastAsia"/>
          <w:b/>
          <w:sz w:val="24"/>
          <w:szCs w:val="24"/>
        </w:rPr>
        <w:t>断能力が不十分で財産の管理や日常生活に支障のある者を社会全体で支</w:t>
      </w:r>
    </w:p>
    <w:p w14:paraId="52753E66" w14:textId="2A844A30" w:rsidR="00A0591D" w:rsidRPr="00EC6F76" w:rsidRDefault="00A0591D" w:rsidP="00EC6F76">
      <w:pPr>
        <w:snapToGrid w:val="0"/>
        <w:ind w:firstLineChars="200" w:firstLine="471"/>
        <w:rPr>
          <w:b/>
          <w:sz w:val="24"/>
          <w:szCs w:val="24"/>
        </w:rPr>
      </w:pPr>
      <w:r w:rsidRPr="00EC6F76">
        <w:rPr>
          <w:rFonts w:hint="eastAsia"/>
          <w:b/>
          <w:sz w:val="24"/>
          <w:szCs w:val="24"/>
        </w:rPr>
        <w:t>え合う。</w:t>
      </w:r>
    </w:p>
    <w:p w14:paraId="63E8D598" w14:textId="4DD0179D" w:rsidR="00B052CB" w:rsidRPr="00EC6F76" w:rsidRDefault="00B052CB" w:rsidP="00EC6F76">
      <w:pPr>
        <w:snapToGrid w:val="0"/>
        <w:ind w:firstLineChars="100" w:firstLine="235"/>
        <w:rPr>
          <w:b/>
          <w:sz w:val="24"/>
          <w:szCs w:val="24"/>
        </w:rPr>
      </w:pPr>
      <w:r w:rsidRPr="00EC6F76">
        <w:rPr>
          <w:rFonts w:hint="eastAsia"/>
          <w:b/>
          <w:sz w:val="24"/>
          <w:szCs w:val="24"/>
        </w:rPr>
        <w:t>・超高齢化が進行している</w:t>
      </w:r>
      <w:r w:rsidR="003E7107" w:rsidRPr="00EC6F76">
        <w:rPr>
          <w:rFonts w:hint="eastAsia"/>
          <w:b/>
          <w:sz w:val="24"/>
          <w:szCs w:val="24"/>
        </w:rPr>
        <w:t>に</w:t>
      </w:r>
      <w:r w:rsidRPr="00EC6F76">
        <w:rPr>
          <w:rFonts w:hint="eastAsia"/>
          <w:b/>
          <w:sz w:val="24"/>
          <w:szCs w:val="24"/>
        </w:rPr>
        <w:t>も拘わらず利用者が少ない</w:t>
      </w:r>
      <w:r w:rsidR="003E7107" w:rsidRPr="00EC6F76">
        <w:rPr>
          <w:rFonts w:hint="eastAsia"/>
          <w:b/>
          <w:sz w:val="24"/>
          <w:szCs w:val="24"/>
        </w:rPr>
        <w:t>現状</w:t>
      </w:r>
      <w:r w:rsidRPr="00EC6F76">
        <w:rPr>
          <w:rFonts w:hint="eastAsia"/>
          <w:b/>
          <w:sz w:val="24"/>
          <w:szCs w:val="24"/>
        </w:rPr>
        <w:t>。</w:t>
      </w:r>
    </w:p>
    <w:p w14:paraId="3961575B" w14:textId="3EAD809F" w:rsidR="00A0591D" w:rsidRPr="00EC6F76" w:rsidRDefault="00B052CB" w:rsidP="00EC6F76">
      <w:pPr>
        <w:snapToGrid w:val="0"/>
        <w:ind w:firstLineChars="300" w:firstLine="706"/>
        <w:rPr>
          <w:b/>
          <w:sz w:val="24"/>
          <w:szCs w:val="24"/>
        </w:rPr>
      </w:pPr>
      <w:r w:rsidRPr="00EC6F76">
        <w:rPr>
          <w:rFonts w:hint="eastAsia"/>
          <w:b/>
          <w:sz w:val="24"/>
          <w:szCs w:val="24"/>
        </w:rPr>
        <w:t>利用しにくい理由は何か　⇒　利用しやすい制度への転換を図る</w:t>
      </w:r>
    </w:p>
    <w:p w14:paraId="3F51F7A5" w14:textId="77777777" w:rsidR="00B052CB" w:rsidRPr="00DF0456" w:rsidRDefault="00B052CB" w:rsidP="00DF0456">
      <w:pPr>
        <w:snapToGrid w:val="0"/>
        <w:rPr>
          <w:b/>
          <w:sz w:val="24"/>
          <w:szCs w:val="24"/>
        </w:rPr>
      </w:pPr>
    </w:p>
    <w:p w14:paraId="363BFD69" w14:textId="575750A5" w:rsidR="00C47A4D" w:rsidRPr="00DF0456" w:rsidRDefault="00C47A4D" w:rsidP="00DF0456">
      <w:pPr>
        <w:snapToGrid w:val="0"/>
        <w:rPr>
          <w:b/>
          <w:sz w:val="24"/>
          <w:szCs w:val="24"/>
        </w:rPr>
      </w:pPr>
      <w:r w:rsidRPr="00DF0456">
        <w:rPr>
          <w:rFonts w:hint="eastAsia"/>
          <w:b/>
          <w:sz w:val="24"/>
          <w:szCs w:val="24"/>
        </w:rPr>
        <w:t>１　第1期市町村基本計画</w:t>
      </w:r>
    </w:p>
    <w:p w14:paraId="63C6CA61" w14:textId="2A3BF873" w:rsidR="00EB6578" w:rsidRPr="00DF0456" w:rsidRDefault="00C47A4D" w:rsidP="00DF0456">
      <w:pPr>
        <w:snapToGrid w:val="0"/>
        <w:rPr>
          <w:b/>
          <w:sz w:val="24"/>
          <w:szCs w:val="24"/>
        </w:rPr>
      </w:pPr>
      <w:r w:rsidRPr="00DF0456">
        <w:rPr>
          <w:rFonts w:hint="eastAsia"/>
          <w:b/>
          <w:sz w:val="24"/>
          <w:szCs w:val="24"/>
        </w:rPr>
        <w:t xml:space="preserve">　・</w:t>
      </w:r>
      <w:r w:rsidR="006F77C6" w:rsidRPr="00DF0456">
        <w:rPr>
          <w:rFonts w:hint="eastAsia"/>
          <w:b/>
          <w:sz w:val="24"/>
          <w:szCs w:val="24"/>
        </w:rPr>
        <w:t>中部地区</w:t>
      </w:r>
      <w:r w:rsidR="00EB6578" w:rsidRPr="00DF0456">
        <w:rPr>
          <w:rFonts w:hint="eastAsia"/>
          <w:b/>
          <w:sz w:val="24"/>
          <w:szCs w:val="24"/>
        </w:rPr>
        <w:t>1市4町ともパブリックコメントを経て</w:t>
      </w:r>
      <w:r w:rsidRPr="00DF0456">
        <w:rPr>
          <w:rFonts w:hint="eastAsia"/>
          <w:b/>
          <w:sz w:val="24"/>
          <w:szCs w:val="24"/>
        </w:rPr>
        <w:t>令和3年3月に</w:t>
      </w:r>
      <w:r w:rsidR="00EB6578" w:rsidRPr="00DF0456">
        <w:rPr>
          <w:rFonts w:hint="eastAsia"/>
          <w:b/>
          <w:sz w:val="24"/>
          <w:szCs w:val="24"/>
        </w:rPr>
        <w:t>策定</w:t>
      </w:r>
    </w:p>
    <w:p w14:paraId="6CB9C4CA" w14:textId="0C0F082D" w:rsidR="00EB6578" w:rsidRPr="00DF0456" w:rsidRDefault="0098501F" w:rsidP="00E92332">
      <w:pPr>
        <w:snapToGrid w:val="0"/>
        <w:rPr>
          <w:b/>
          <w:sz w:val="24"/>
          <w:szCs w:val="24"/>
        </w:rPr>
      </w:pPr>
      <w:r w:rsidRPr="00DF0456">
        <w:rPr>
          <w:rFonts w:hint="eastAsia"/>
          <w:b/>
          <w:sz w:val="24"/>
          <w:szCs w:val="24"/>
        </w:rPr>
        <w:t>（</w:t>
      </w:r>
      <w:r w:rsidR="00EB6578" w:rsidRPr="00DF0456">
        <w:rPr>
          <w:rFonts w:hint="eastAsia"/>
          <w:b/>
          <w:sz w:val="24"/>
          <w:szCs w:val="24"/>
        </w:rPr>
        <w:t>今後</w:t>
      </w:r>
      <w:r w:rsidR="00DF0456" w:rsidRPr="00DF0456">
        <w:rPr>
          <w:rFonts w:hint="eastAsia"/>
          <w:b/>
          <w:sz w:val="24"/>
          <w:szCs w:val="24"/>
        </w:rPr>
        <w:t>へ向けて</w:t>
      </w:r>
      <w:r w:rsidRPr="00DF0456">
        <w:rPr>
          <w:rFonts w:hint="eastAsia"/>
          <w:b/>
          <w:sz w:val="24"/>
          <w:szCs w:val="24"/>
        </w:rPr>
        <w:t>）</w:t>
      </w:r>
    </w:p>
    <w:p w14:paraId="57590D37" w14:textId="77777777" w:rsidR="00E92332" w:rsidRDefault="0098501F" w:rsidP="00E92332">
      <w:pPr>
        <w:snapToGrid w:val="0"/>
        <w:ind w:firstLineChars="100" w:firstLine="235"/>
        <w:rPr>
          <w:b/>
          <w:sz w:val="24"/>
          <w:szCs w:val="24"/>
        </w:rPr>
      </w:pPr>
      <w:r w:rsidRPr="00DF0456">
        <w:rPr>
          <w:rFonts w:hint="eastAsia"/>
          <w:b/>
          <w:sz w:val="24"/>
          <w:szCs w:val="24"/>
        </w:rPr>
        <w:t>・</w:t>
      </w:r>
      <w:r w:rsidR="00EB6578" w:rsidRPr="00DF0456">
        <w:rPr>
          <w:rFonts w:hint="eastAsia"/>
          <w:b/>
          <w:sz w:val="24"/>
          <w:szCs w:val="24"/>
        </w:rPr>
        <w:t>基本計画に盛り込んだ</w:t>
      </w:r>
      <w:r w:rsidR="00EB6578" w:rsidRPr="00DF0456">
        <w:rPr>
          <w:rFonts w:hint="eastAsia"/>
          <w:b/>
          <w:sz w:val="24"/>
          <w:szCs w:val="24"/>
          <w:u w:val="single"/>
        </w:rPr>
        <w:t>相談支援体制</w:t>
      </w:r>
      <w:r w:rsidR="00EB6578" w:rsidRPr="00DF0456">
        <w:rPr>
          <w:rFonts w:hint="eastAsia"/>
          <w:b/>
          <w:sz w:val="24"/>
          <w:szCs w:val="24"/>
        </w:rPr>
        <w:t>（中核機関、協議会、権利擁護のチー</w:t>
      </w:r>
    </w:p>
    <w:p w14:paraId="1D4D230A" w14:textId="77777777" w:rsidR="00E92332" w:rsidRDefault="00EB6578" w:rsidP="00E92332">
      <w:pPr>
        <w:snapToGrid w:val="0"/>
        <w:ind w:firstLineChars="200" w:firstLine="471"/>
        <w:rPr>
          <w:b/>
          <w:sz w:val="24"/>
          <w:szCs w:val="24"/>
        </w:rPr>
      </w:pPr>
      <w:r w:rsidRPr="00DF0456">
        <w:rPr>
          <w:rFonts w:hint="eastAsia"/>
          <w:b/>
          <w:sz w:val="24"/>
          <w:szCs w:val="24"/>
        </w:rPr>
        <w:t>ム支援）</w:t>
      </w:r>
      <w:r w:rsidR="006F77C6" w:rsidRPr="00DF0456">
        <w:rPr>
          <w:rFonts w:hint="eastAsia"/>
          <w:b/>
          <w:sz w:val="24"/>
          <w:szCs w:val="24"/>
        </w:rPr>
        <w:t>を</w:t>
      </w:r>
      <w:r w:rsidRPr="00DF0456">
        <w:rPr>
          <w:rFonts w:hint="eastAsia"/>
          <w:b/>
          <w:sz w:val="24"/>
          <w:szCs w:val="24"/>
        </w:rPr>
        <w:t>具現</w:t>
      </w:r>
      <w:r w:rsidR="00680FD9" w:rsidRPr="00DF0456">
        <w:rPr>
          <w:rFonts w:hint="eastAsia"/>
          <w:b/>
          <w:sz w:val="24"/>
          <w:szCs w:val="24"/>
        </w:rPr>
        <w:t>化</w:t>
      </w:r>
      <w:r w:rsidR="006F77C6" w:rsidRPr="00DF0456">
        <w:rPr>
          <w:rFonts w:hint="eastAsia"/>
          <w:b/>
          <w:sz w:val="24"/>
          <w:szCs w:val="24"/>
        </w:rPr>
        <w:t>す</w:t>
      </w:r>
      <w:r w:rsidRPr="00DF0456">
        <w:rPr>
          <w:rFonts w:hint="eastAsia"/>
          <w:b/>
          <w:sz w:val="24"/>
          <w:szCs w:val="24"/>
        </w:rPr>
        <w:t>ることによって、制度本来の理念（個人の尊厳と意思</w:t>
      </w:r>
    </w:p>
    <w:p w14:paraId="1763A83A" w14:textId="77777777" w:rsidR="00E92332" w:rsidRDefault="00EB6578" w:rsidP="00E92332">
      <w:pPr>
        <w:snapToGrid w:val="0"/>
        <w:ind w:firstLineChars="200" w:firstLine="471"/>
        <w:rPr>
          <w:b/>
          <w:sz w:val="24"/>
          <w:szCs w:val="24"/>
          <w:u w:val="single"/>
        </w:rPr>
      </w:pPr>
      <w:r w:rsidRPr="00DF0456">
        <w:rPr>
          <w:rFonts w:hint="eastAsia"/>
          <w:b/>
          <w:sz w:val="24"/>
          <w:szCs w:val="24"/>
        </w:rPr>
        <w:t>決定支援</w:t>
      </w:r>
      <w:r w:rsidR="006F77C6" w:rsidRPr="00DF0456">
        <w:rPr>
          <w:rFonts w:hint="eastAsia"/>
          <w:b/>
          <w:sz w:val="24"/>
          <w:szCs w:val="24"/>
        </w:rPr>
        <w:t>等</w:t>
      </w:r>
      <w:r w:rsidRPr="00DF0456">
        <w:rPr>
          <w:rFonts w:hint="eastAsia"/>
          <w:b/>
          <w:sz w:val="24"/>
          <w:szCs w:val="24"/>
        </w:rPr>
        <w:t>）に基づいた</w:t>
      </w:r>
      <w:r w:rsidRPr="00DF0456">
        <w:rPr>
          <w:rFonts w:hint="eastAsia"/>
          <w:b/>
          <w:sz w:val="24"/>
          <w:szCs w:val="24"/>
          <w:u w:val="single"/>
        </w:rPr>
        <w:t>実効性のある相談</w:t>
      </w:r>
      <w:r w:rsidR="00680FD9" w:rsidRPr="00DF0456">
        <w:rPr>
          <w:rFonts w:hint="eastAsia"/>
          <w:b/>
          <w:sz w:val="24"/>
          <w:szCs w:val="24"/>
          <w:u w:val="single"/>
        </w:rPr>
        <w:t>支援</w:t>
      </w:r>
      <w:r w:rsidRPr="00DF0456">
        <w:rPr>
          <w:rFonts w:hint="eastAsia"/>
          <w:b/>
          <w:sz w:val="24"/>
          <w:szCs w:val="24"/>
          <w:u w:val="single"/>
        </w:rPr>
        <w:t>活動</w:t>
      </w:r>
      <w:r w:rsidRPr="00DF0456">
        <w:rPr>
          <w:rFonts w:hint="eastAsia"/>
          <w:b/>
          <w:sz w:val="24"/>
          <w:szCs w:val="24"/>
        </w:rPr>
        <w:t>や</w:t>
      </w:r>
      <w:r w:rsidRPr="00DF0456">
        <w:rPr>
          <w:rFonts w:hint="eastAsia"/>
          <w:b/>
          <w:sz w:val="24"/>
          <w:szCs w:val="24"/>
          <w:u w:val="single"/>
        </w:rPr>
        <w:t>身上保護、財産管理</w:t>
      </w:r>
    </w:p>
    <w:p w14:paraId="6E03237A" w14:textId="1E860B13" w:rsidR="0098501F" w:rsidRPr="00DF0456" w:rsidRDefault="00EB6578" w:rsidP="00E92332">
      <w:pPr>
        <w:snapToGrid w:val="0"/>
        <w:ind w:firstLineChars="200" w:firstLine="471"/>
        <w:rPr>
          <w:b/>
          <w:sz w:val="24"/>
          <w:szCs w:val="24"/>
        </w:rPr>
      </w:pPr>
      <w:r w:rsidRPr="00DF0456">
        <w:rPr>
          <w:rFonts w:hint="eastAsia"/>
          <w:b/>
          <w:sz w:val="24"/>
          <w:szCs w:val="24"/>
          <w:u w:val="single"/>
        </w:rPr>
        <w:t>の後見活動</w:t>
      </w:r>
      <w:r w:rsidR="00680FD9" w:rsidRPr="00DF0456">
        <w:rPr>
          <w:rFonts w:hint="eastAsia"/>
          <w:b/>
          <w:sz w:val="24"/>
          <w:szCs w:val="24"/>
          <w:u w:val="single"/>
        </w:rPr>
        <w:t>の</w:t>
      </w:r>
      <w:r w:rsidR="006F77C6" w:rsidRPr="00DF0456">
        <w:rPr>
          <w:rFonts w:hint="eastAsia"/>
          <w:b/>
          <w:sz w:val="24"/>
          <w:szCs w:val="24"/>
          <w:u w:val="single"/>
        </w:rPr>
        <w:t>実践</w:t>
      </w:r>
      <w:r w:rsidR="00680FD9" w:rsidRPr="00DF0456">
        <w:rPr>
          <w:rFonts w:hint="eastAsia"/>
          <w:b/>
          <w:sz w:val="24"/>
          <w:szCs w:val="24"/>
        </w:rPr>
        <w:t>に繋げること。</w:t>
      </w:r>
      <w:r w:rsidRPr="00DF0456">
        <w:rPr>
          <w:rFonts w:hint="eastAsia"/>
          <w:b/>
          <w:sz w:val="24"/>
          <w:szCs w:val="24"/>
        </w:rPr>
        <w:t xml:space="preserve">　　</w:t>
      </w:r>
    </w:p>
    <w:p w14:paraId="12727F42" w14:textId="77777777" w:rsidR="00557C30" w:rsidRDefault="00557C30" w:rsidP="00557C30">
      <w:pPr>
        <w:snapToGrid w:val="0"/>
        <w:rPr>
          <w:b/>
          <w:sz w:val="22"/>
        </w:rPr>
      </w:pPr>
    </w:p>
    <w:p w14:paraId="476AA67A" w14:textId="5BD4EC1A" w:rsidR="00EB6578" w:rsidRDefault="00EB6578" w:rsidP="00557C30">
      <w:pPr>
        <w:snapToGrid w:val="0"/>
        <w:ind w:firstLineChars="100" w:firstLine="216"/>
        <w:rPr>
          <w:b/>
          <w:sz w:val="22"/>
        </w:rPr>
      </w:pPr>
      <w:r w:rsidRPr="002C63ED">
        <w:rPr>
          <w:rFonts w:hint="eastAsia"/>
          <w:b/>
          <w:sz w:val="22"/>
        </w:rPr>
        <w:t>別紙．参照</w:t>
      </w:r>
    </w:p>
    <w:p w14:paraId="6B27D8F0" w14:textId="0D4657FB" w:rsidR="00E92332" w:rsidRDefault="00E92332" w:rsidP="00E92332">
      <w:pPr>
        <w:pStyle w:val="a3"/>
        <w:numPr>
          <w:ilvl w:val="0"/>
          <w:numId w:val="3"/>
        </w:numPr>
        <w:snapToGrid w:val="0"/>
        <w:ind w:leftChars="0"/>
        <w:rPr>
          <w:b/>
          <w:sz w:val="22"/>
        </w:rPr>
      </w:pPr>
      <w:r>
        <w:rPr>
          <w:rFonts w:hint="eastAsia"/>
          <w:b/>
          <w:sz w:val="22"/>
        </w:rPr>
        <w:t>図２－１</w:t>
      </w:r>
      <w:r w:rsidR="00557C30">
        <w:rPr>
          <w:rFonts w:hint="eastAsia"/>
          <w:b/>
          <w:sz w:val="22"/>
        </w:rPr>
        <w:t>中核機関の役割と支援の流れ、各主体に期待される役割（フロー図）</w:t>
      </w:r>
    </w:p>
    <w:p w14:paraId="1C1B914E" w14:textId="0533C81F" w:rsidR="00EA6F55" w:rsidRPr="00EC6F76" w:rsidRDefault="00EA6F55" w:rsidP="00C642C2">
      <w:pPr>
        <w:pStyle w:val="a3"/>
        <w:numPr>
          <w:ilvl w:val="1"/>
          <w:numId w:val="3"/>
        </w:numPr>
        <w:snapToGrid w:val="0"/>
        <w:ind w:leftChars="0"/>
        <w:rPr>
          <w:b/>
          <w:sz w:val="24"/>
          <w:szCs w:val="24"/>
          <w:u w:val="single"/>
        </w:rPr>
      </w:pPr>
      <w:r w:rsidRPr="00EC6F76">
        <w:rPr>
          <w:rFonts w:hint="eastAsia"/>
          <w:b/>
          <w:sz w:val="24"/>
          <w:szCs w:val="24"/>
          <w:u w:val="single"/>
        </w:rPr>
        <w:t>権利擁護の視点</w:t>
      </w:r>
      <w:r w:rsidR="00C642C2" w:rsidRPr="00EC6F76">
        <w:rPr>
          <w:rFonts w:hint="eastAsia"/>
          <w:b/>
          <w:sz w:val="24"/>
          <w:szCs w:val="24"/>
          <w:u w:val="single"/>
        </w:rPr>
        <w:t>から</w:t>
      </w:r>
      <w:r w:rsidRPr="00EC6F76">
        <w:rPr>
          <w:rFonts w:hint="eastAsia"/>
          <w:b/>
          <w:sz w:val="24"/>
          <w:szCs w:val="24"/>
          <w:u w:val="single"/>
        </w:rPr>
        <w:t>チームによる支援を必要とする事案</w:t>
      </w:r>
    </w:p>
    <w:p w14:paraId="30C8AD79" w14:textId="7842EEB2" w:rsidR="00EA6F55" w:rsidRDefault="00EA6F55" w:rsidP="00C642C2">
      <w:pPr>
        <w:snapToGrid w:val="0"/>
        <w:ind w:left="225" w:firstLineChars="100" w:firstLine="216"/>
        <w:rPr>
          <w:b/>
          <w:sz w:val="22"/>
        </w:rPr>
      </w:pPr>
      <w:r>
        <w:rPr>
          <w:rFonts w:hint="eastAsia"/>
          <w:b/>
          <w:sz w:val="22"/>
        </w:rPr>
        <w:t xml:space="preserve">　　</w:t>
      </w:r>
      <w:r w:rsidR="00C642C2">
        <w:rPr>
          <w:rFonts w:hint="eastAsia"/>
          <w:b/>
          <w:sz w:val="22"/>
        </w:rPr>
        <w:t xml:space="preserve">　　　　</w:t>
      </w:r>
      <w:r>
        <w:rPr>
          <w:rFonts w:hint="eastAsia"/>
          <w:b/>
          <w:sz w:val="22"/>
        </w:rPr>
        <w:t>虐待や消費者被害、成年後見</w:t>
      </w:r>
      <w:r w:rsidR="00C642C2">
        <w:rPr>
          <w:rFonts w:hint="eastAsia"/>
          <w:b/>
          <w:sz w:val="22"/>
        </w:rPr>
        <w:t>制度の利用が考えられる</w:t>
      </w:r>
    </w:p>
    <w:p w14:paraId="3ACC1468" w14:textId="7C581E20" w:rsidR="00886883" w:rsidRDefault="00886883" w:rsidP="00C642C2">
      <w:pPr>
        <w:snapToGrid w:val="0"/>
        <w:ind w:left="225" w:firstLineChars="100" w:firstLine="216"/>
        <w:rPr>
          <w:b/>
          <w:sz w:val="22"/>
        </w:rPr>
      </w:pPr>
      <w:r>
        <w:rPr>
          <w:rFonts w:hint="eastAsia"/>
          <w:b/>
          <w:sz w:val="22"/>
        </w:rPr>
        <w:t xml:space="preserve">　　　　　　＝　包括的・重層的支援の必要なケース</w:t>
      </w:r>
    </w:p>
    <w:p w14:paraId="578CB94F" w14:textId="77777777" w:rsidR="00C642C2" w:rsidRDefault="00C642C2" w:rsidP="00C642C2">
      <w:pPr>
        <w:snapToGrid w:val="0"/>
        <w:ind w:left="225" w:firstLineChars="100" w:firstLine="235"/>
        <w:rPr>
          <w:b/>
          <w:sz w:val="22"/>
        </w:rPr>
      </w:pPr>
      <w:r w:rsidRPr="00DF0456">
        <w:rPr>
          <w:rFonts w:hint="eastAsia"/>
          <w:b/>
          <w:noProof/>
          <w:sz w:val="24"/>
          <w:szCs w:val="24"/>
        </w:rPr>
        <mc:AlternateContent>
          <mc:Choice Requires="wps">
            <w:drawing>
              <wp:anchor distT="0" distB="0" distL="114300" distR="114300" simplePos="0" relativeHeight="251663360" behindDoc="0" locked="0" layoutInCell="1" allowOverlap="1" wp14:anchorId="5C82F6E0" wp14:editId="56D2E279">
                <wp:simplePos x="0" y="0"/>
                <wp:positionH relativeFrom="column">
                  <wp:posOffset>2171700</wp:posOffset>
                </wp:positionH>
                <wp:positionV relativeFrom="paragraph">
                  <wp:posOffset>36195</wp:posOffset>
                </wp:positionV>
                <wp:extent cx="304800" cy="133350"/>
                <wp:effectExtent l="38100" t="0" r="0" b="38100"/>
                <wp:wrapNone/>
                <wp:docPr id="3" name="矢印: 下 3"/>
                <wp:cNvGraphicFramePr/>
                <a:graphic xmlns:a="http://schemas.openxmlformats.org/drawingml/2006/main">
                  <a:graphicData uri="http://schemas.microsoft.com/office/word/2010/wordprocessingShape">
                    <wps:wsp>
                      <wps:cNvSpPr/>
                      <wps:spPr>
                        <a:xfrm>
                          <a:off x="0" y="0"/>
                          <a:ext cx="304800" cy="133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05C1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171pt;margin-top:2.85pt;width:24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" adj="10800" fillcolor="#4472c4" strokecolor="#2f528f" strokeweight="1pt"/>
            </w:pict>
          </mc:Fallback>
        </mc:AlternateContent>
      </w:r>
      <w:r>
        <w:rPr>
          <w:rFonts w:hint="eastAsia"/>
          <w:b/>
          <w:sz w:val="22"/>
        </w:rPr>
        <w:t xml:space="preserve">　　　　　　　　　　　　　</w:t>
      </w:r>
    </w:p>
    <w:p w14:paraId="098C09DB" w14:textId="77777777" w:rsidR="00C642C2" w:rsidRDefault="00C642C2" w:rsidP="00C642C2">
      <w:pPr>
        <w:snapToGrid w:val="0"/>
        <w:ind w:left="225" w:firstLineChars="100" w:firstLine="216"/>
        <w:rPr>
          <w:b/>
          <w:sz w:val="22"/>
        </w:rPr>
      </w:pPr>
      <w:r>
        <w:rPr>
          <w:rFonts w:hint="eastAsia"/>
          <w:b/>
          <w:sz w:val="22"/>
        </w:rPr>
        <w:t xml:space="preserve">　　　　　　　　　中核機関（市町担当課）へ</w:t>
      </w:r>
    </w:p>
    <w:p w14:paraId="003D0D13" w14:textId="36A10999" w:rsidR="00C642C2" w:rsidRDefault="00C642C2" w:rsidP="00C642C2">
      <w:pPr>
        <w:snapToGrid w:val="0"/>
        <w:ind w:left="225" w:firstLineChars="100" w:firstLine="216"/>
        <w:rPr>
          <w:b/>
          <w:sz w:val="22"/>
        </w:rPr>
      </w:pPr>
      <w:r>
        <w:rPr>
          <w:rFonts w:hint="eastAsia"/>
          <w:b/>
          <w:sz w:val="22"/>
        </w:rPr>
        <w:t xml:space="preserve">　　　　　　支援方針会議及びマッチング会議の招集</w:t>
      </w:r>
    </w:p>
    <w:p w14:paraId="5AF9FC76" w14:textId="4B467FEA" w:rsidR="00886883" w:rsidRDefault="00886883" w:rsidP="00C642C2">
      <w:pPr>
        <w:snapToGrid w:val="0"/>
        <w:ind w:left="225" w:firstLineChars="100" w:firstLine="216"/>
        <w:rPr>
          <w:b/>
          <w:sz w:val="22"/>
        </w:rPr>
      </w:pPr>
      <w:r>
        <w:rPr>
          <w:rFonts w:hint="eastAsia"/>
          <w:b/>
          <w:sz w:val="22"/>
        </w:rPr>
        <w:t xml:space="preserve">　　　　</w:t>
      </w:r>
    </w:p>
    <w:p w14:paraId="47AC0143" w14:textId="77777777" w:rsidR="00E92332" w:rsidRPr="00C642C2" w:rsidRDefault="00E92332" w:rsidP="00E92332">
      <w:pPr>
        <w:pStyle w:val="a3"/>
        <w:snapToGrid w:val="0"/>
        <w:ind w:leftChars="0" w:left="585"/>
        <w:rPr>
          <w:b/>
          <w:sz w:val="22"/>
          <w:bdr w:val="single" w:sz="4" w:space="0" w:color="auto"/>
        </w:rPr>
      </w:pPr>
      <w:r w:rsidRPr="00C642C2">
        <w:rPr>
          <w:rFonts w:hint="eastAsia"/>
          <w:b/>
          <w:sz w:val="22"/>
          <w:bdr w:val="single" w:sz="4" w:space="0" w:color="auto"/>
        </w:rPr>
        <w:t>3つの段階</w:t>
      </w:r>
    </w:p>
    <w:p w14:paraId="32711E39" w14:textId="18D4F7DF" w:rsidR="00E92332" w:rsidRDefault="00E92332" w:rsidP="00E92332">
      <w:pPr>
        <w:pStyle w:val="a3"/>
        <w:snapToGrid w:val="0"/>
        <w:ind w:leftChars="0" w:left="585"/>
        <w:rPr>
          <w:b/>
          <w:sz w:val="22"/>
        </w:rPr>
      </w:pPr>
      <w:r>
        <w:rPr>
          <w:rFonts w:hint="eastAsia"/>
          <w:b/>
          <w:sz w:val="22"/>
        </w:rPr>
        <w:t xml:space="preserve">　・</w:t>
      </w:r>
      <w:r w:rsidR="00EA6F55">
        <w:rPr>
          <w:rFonts w:hint="eastAsia"/>
          <w:b/>
          <w:sz w:val="22"/>
        </w:rPr>
        <w:t>支援方針検討会議</w:t>
      </w:r>
    </w:p>
    <w:p w14:paraId="3D35EFF7" w14:textId="5760C84E" w:rsidR="00EA6F55" w:rsidRDefault="00EA6F55" w:rsidP="00E92332">
      <w:pPr>
        <w:pStyle w:val="a3"/>
        <w:snapToGrid w:val="0"/>
        <w:ind w:leftChars="0" w:left="585"/>
        <w:rPr>
          <w:b/>
          <w:sz w:val="22"/>
        </w:rPr>
      </w:pPr>
      <w:r>
        <w:rPr>
          <w:rFonts w:hint="eastAsia"/>
          <w:b/>
          <w:sz w:val="22"/>
        </w:rPr>
        <w:t xml:space="preserve">　・後見候補者の推薦（マッチング会議）</w:t>
      </w:r>
    </w:p>
    <w:p w14:paraId="72310506" w14:textId="39CEF09A" w:rsidR="00E92332" w:rsidRDefault="00EA6F55" w:rsidP="009B1CD1">
      <w:pPr>
        <w:pStyle w:val="a3"/>
        <w:snapToGrid w:val="0"/>
        <w:ind w:leftChars="0" w:left="585"/>
        <w:rPr>
          <w:b/>
          <w:sz w:val="22"/>
        </w:rPr>
      </w:pPr>
      <w:r>
        <w:rPr>
          <w:rFonts w:hint="eastAsia"/>
          <w:b/>
          <w:sz w:val="22"/>
        </w:rPr>
        <w:t xml:space="preserve">　・後見人等への支援　⇒　今後の取り組み課題</w:t>
      </w:r>
    </w:p>
    <w:p w14:paraId="48174BA2" w14:textId="610D859E" w:rsidR="00557C30" w:rsidRPr="00557C30" w:rsidRDefault="00557C30" w:rsidP="00557C30">
      <w:pPr>
        <w:pStyle w:val="a3"/>
        <w:numPr>
          <w:ilvl w:val="0"/>
          <w:numId w:val="3"/>
        </w:numPr>
        <w:snapToGrid w:val="0"/>
        <w:ind w:leftChars="0"/>
        <w:rPr>
          <w:b/>
          <w:sz w:val="22"/>
        </w:rPr>
      </w:pPr>
      <w:r>
        <w:rPr>
          <w:rFonts w:hint="eastAsia"/>
          <w:b/>
          <w:sz w:val="22"/>
        </w:rPr>
        <w:lastRenderedPageBreak/>
        <w:t>中核機関と地域連携ネットワークのイメージ図</w:t>
      </w:r>
    </w:p>
    <w:p w14:paraId="312FDE44" w14:textId="150C8AD3" w:rsidR="00CB7C2E" w:rsidRDefault="00C32E71" w:rsidP="00C32E71">
      <w:pPr>
        <w:snapToGrid w:val="0"/>
        <w:ind w:left="585"/>
        <w:rPr>
          <w:b/>
          <w:sz w:val="24"/>
          <w:szCs w:val="24"/>
        </w:rPr>
      </w:pPr>
      <w:r>
        <w:rPr>
          <w:rFonts w:hint="eastAsia"/>
          <w:b/>
          <w:sz w:val="24"/>
          <w:szCs w:val="24"/>
        </w:rPr>
        <w:t>（</w:t>
      </w:r>
      <w:r w:rsidR="00CB7C2E">
        <w:rPr>
          <w:rFonts w:hint="eastAsia"/>
          <w:b/>
          <w:sz w:val="24"/>
          <w:szCs w:val="24"/>
        </w:rPr>
        <w:t>中核機関連絡調整会議</w:t>
      </w:r>
      <w:r>
        <w:rPr>
          <w:rFonts w:hint="eastAsia"/>
          <w:b/>
          <w:sz w:val="24"/>
          <w:szCs w:val="24"/>
        </w:rPr>
        <w:t>）</w:t>
      </w:r>
    </w:p>
    <w:p w14:paraId="1D368D02" w14:textId="77777777" w:rsidR="00BC4AA1" w:rsidRDefault="00BC4AA1" w:rsidP="00C32E71">
      <w:pPr>
        <w:snapToGrid w:val="0"/>
        <w:ind w:left="585"/>
        <w:rPr>
          <w:b/>
          <w:sz w:val="24"/>
          <w:szCs w:val="24"/>
        </w:rPr>
      </w:pPr>
    </w:p>
    <w:p w14:paraId="3F0C8FCB" w14:textId="1E061A8D" w:rsidR="00CB7C2E" w:rsidRPr="00CB7C2E" w:rsidRDefault="00CB7C2E" w:rsidP="00CB7C2E">
      <w:pPr>
        <w:snapToGrid w:val="0"/>
        <w:ind w:left="225" w:firstLineChars="100" w:firstLine="235"/>
        <w:rPr>
          <w:b/>
          <w:sz w:val="24"/>
          <w:szCs w:val="24"/>
        </w:rPr>
      </w:pPr>
      <w:r w:rsidRPr="00CB7C2E">
        <w:rPr>
          <w:rFonts w:hint="eastAsia"/>
          <w:b/>
          <w:sz w:val="24"/>
          <w:szCs w:val="24"/>
        </w:rPr>
        <w:t>・</w:t>
      </w:r>
      <w:r w:rsidR="00146EAD">
        <w:rPr>
          <w:rFonts w:hint="eastAsia"/>
          <w:b/>
          <w:sz w:val="24"/>
          <w:szCs w:val="24"/>
        </w:rPr>
        <w:t>中核機関事務局</w:t>
      </w:r>
    </w:p>
    <w:p w14:paraId="6A570503" w14:textId="08388C60" w:rsidR="00146EAD" w:rsidRPr="00146EAD" w:rsidRDefault="009B1CD1" w:rsidP="00146EAD">
      <w:pPr>
        <w:pStyle w:val="a3"/>
        <w:snapToGrid w:val="0"/>
        <w:ind w:leftChars="0" w:left="585" w:firstLineChars="200" w:firstLine="432"/>
        <w:rPr>
          <w:b/>
          <w:sz w:val="22"/>
        </w:rPr>
      </w:pPr>
      <w:r>
        <w:rPr>
          <w:rFonts w:hint="eastAsia"/>
          <w:b/>
          <w:noProof/>
          <w:sz w:val="22"/>
        </w:rPr>
        <mc:AlternateContent>
          <mc:Choice Requires="wps">
            <w:drawing>
              <wp:anchor distT="0" distB="0" distL="114300" distR="114300" simplePos="0" relativeHeight="251665408" behindDoc="0" locked="0" layoutInCell="1" allowOverlap="1" wp14:anchorId="7C6DEF6D" wp14:editId="3864F813">
                <wp:simplePos x="0" y="0"/>
                <wp:positionH relativeFrom="column">
                  <wp:posOffset>577215</wp:posOffset>
                </wp:positionH>
                <wp:positionV relativeFrom="paragraph">
                  <wp:posOffset>133350</wp:posOffset>
                </wp:positionV>
                <wp:extent cx="45719" cy="6953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695325"/>
                        </a:xfrm>
                        <a:prstGeom prst="leftBracket">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4F9E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5.45pt;margin-top:10.5pt;width:3.6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" adj="118" strokecolor="#4472c4 [3204]" strokeweight="1pt">
                <v:stroke joinstyle="miter"/>
              </v:shape>
            </w:pict>
          </mc:Fallback>
        </mc:AlternateContent>
      </w:r>
      <w:r w:rsidR="00146EAD">
        <w:rPr>
          <w:rFonts w:hint="eastAsia"/>
          <w:b/>
          <w:sz w:val="22"/>
        </w:rPr>
        <w:t>・</w:t>
      </w:r>
      <w:r w:rsidR="00CB7C2E" w:rsidRPr="00146EAD">
        <w:rPr>
          <w:rFonts w:hint="eastAsia"/>
          <w:b/>
          <w:sz w:val="22"/>
        </w:rPr>
        <w:t>中部地区（広域）</w:t>
      </w:r>
    </w:p>
    <w:p w14:paraId="75EC0C5F" w14:textId="1748F73C" w:rsidR="00CB7C2E" w:rsidRDefault="00CB7C2E" w:rsidP="00146EAD">
      <w:pPr>
        <w:pStyle w:val="a3"/>
        <w:snapToGrid w:val="0"/>
        <w:ind w:leftChars="0" w:left="585" w:firstLineChars="900" w:firstLine="1942"/>
        <w:rPr>
          <w:b/>
          <w:sz w:val="22"/>
        </w:rPr>
      </w:pPr>
      <w:r w:rsidRPr="00146EAD">
        <w:rPr>
          <w:rFonts w:hint="eastAsia"/>
          <w:b/>
          <w:sz w:val="22"/>
        </w:rPr>
        <w:t>成年後見ネットワーク倉吉</w:t>
      </w:r>
      <w:r w:rsidR="00146EAD" w:rsidRPr="00146EAD">
        <w:rPr>
          <w:rFonts w:hint="eastAsia"/>
          <w:b/>
          <w:sz w:val="22"/>
        </w:rPr>
        <w:t>（中部成年後見支援センター）</w:t>
      </w:r>
    </w:p>
    <w:p w14:paraId="3375EFEB" w14:textId="65416C0C" w:rsidR="00146EAD" w:rsidRPr="00146EAD" w:rsidRDefault="00146EAD" w:rsidP="00146EAD">
      <w:pPr>
        <w:pStyle w:val="a3"/>
        <w:snapToGrid w:val="0"/>
        <w:ind w:leftChars="0" w:left="585" w:firstLineChars="500" w:firstLine="1079"/>
        <w:rPr>
          <w:b/>
          <w:sz w:val="22"/>
        </w:rPr>
      </w:pPr>
      <w:r>
        <w:rPr>
          <w:rFonts w:hint="eastAsia"/>
          <w:b/>
          <w:noProof/>
          <w:sz w:val="22"/>
        </w:rPr>
        <mc:AlternateContent>
          <mc:Choice Requires="wps">
            <w:drawing>
              <wp:anchor distT="0" distB="0" distL="114300" distR="114300" simplePos="0" relativeHeight="251664384" behindDoc="0" locked="0" layoutInCell="1" allowOverlap="1" wp14:anchorId="04A5D9FD" wp14:editId="11B689E3">
                <wp:simplePos x="0" y="0"/>
                <wp:positionH relativeFrom="column">
                  <wp:posOffset>2167890</wp:posOffset>
                </wp:positionH>
                <wp:positionV relativeFrom="paragraph">
                  <wp:posOffset>22860</wp:posOffset>
                </wp:positionV>
                <wp:extent cx="219075" cy="342900"/>
                <wp:effectExtent l="19050" t="19050" r="28575" b="38100"/>
                <wp:wrapNone/>
                <wp:docPr id="4" name="矢印: 上下 4"/>
                <wp:cNvGraphicFramePr/>
                <a:graphic xmlns:a="http://schemas.openxmlformats.org/drawingml/2006/main">
                  <a:graphicData uri="http://schemas.microsoft.com/office/word/2010/wordprocessingShape">
                    <wps:wsp>
                      <wps:cNvSpPr/>
                      <wps:spPr>
                        <a:xfrm>
                          <a:off x="0" y="0"/>
                          <a:ext cx="219075" cy="3429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69D1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170.7pt;margin-top:1.8pt;width:17.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" adj=",6900" fillcolor="#4472c4 [3204]" strokecolor="#1f3763 [1604]" strokeweight="1pt"/>
            </w:pict>
          </mc:Fallback>
        </mc:AlternateContent>
      </w:r>
    </w:p>
    <w:p w14:paraId="2793C0D0" w14:textId="77777777" w:rsidR="00146EAD" w:rsidRDefault="00CB7C2E" w:rsidP="00CB7C2E">
      <w:pPr>
        <w:pStyle w:val="a3"/>
        <w:snapToGrid w:val="0"/>
        <w:ind w:leftChars="0" w:left="585"/>
        <w:rPr>
          <w:b/>
          <w:sz w:val="22"/>
        </w:rPr>
      </w:pPr>
      <w:r w:rsidRPr="00146EAD">
        <w:rPr>
          <w:rFonts w:hint="eastAsia"/>
          <w:b/>
          <w:sz w:val="22"/>
        </w:rPr>
        <w:t xml:space="preserve">　</w:t>
      </w:r>
      <w:r w:rsidR="00146EAD" w:rsidRPr="00146EAD">
        <w:rPr>
          <w:rFonts w:hint="eastAsia"/>
          <w:b/>
          <w:sz w:val="22"/>
        </w:rPr>
        <w:t xml:space="preserve">　</w:t>
      </w:r>
      <w:r w:rsidR="00146EAD">
        <w:rPr>
          <w:rFonts w:hint="eastAsia"/>
          <w:b/>
          <w:sz w:val="22"/>
        </w:rPr>
        <w:t>・</w:t>
      </w:r>
      <w:r w:rsidRPr="00146EAD">
        <w:rPr>
          <w:rFonts w:hint="eastAsia"/>
          <w:b/>
          <w:sz w:val="22"/>
        </w:rPr>
        <w:t>各市町</w:t>
      </w:r>
    </w:p>
    <w:p w14:paraId="5C8F4A20" w14:textId="58ED6DA2" w:rsidR="00146EAD" w:rsidRPr="00146EAD" w:rsidRDefault="00146EAD" w:rsidP="00146EAD">
      <w:pPr>
        <w:pStyle w:val="a3"/>
        <w:snapToGrid w:val="0"/>
        <w:ind w:leftChars="0" w:left="585" w:firstLineChars="600" w:firstLine="1295"/>
        <w:rPr>
          <w:b/>
          <w:sz w:val="22"/>
        </w:rPr>
      </w:pPr>
      <w:r w:rsidRPr="00146EAD">
        <w:rPr>
          <w:rFonts w:hint="eastAsia"/>
          <w:b/>
          <w:sz w:val="22"/>
        </w:rPr>
        <w:t xml:space="preserve">　　　高齢・障がい担当部署</w:t>
      </w:r>
    </w:p>
    <w:p w14:paraId="3CCF3EE4" w14:textId="2D73D0EF" w:rsidR="00146EAD" w:rsidRDefault="00146EAD" w:rsidP="00CB7C2E">
      <w:pPr>
        <w:pStyle w:val="a3"/>
        <w:snapToGrid w:val="0"/>
        <w:ind w:leftChars="0" w:left="585"/>
        <w:rPr>
          <w:b/>
          <w:sz w:val="24"/>
          <w:szCs w:val="24"/>
        </w:rPr>
      </w:pPr>
      <w:r>
        <w:rPr>
          <w:rFonts w:hint="eastAsia"/>
          <w:b/>
          <w:sz w:val="24"/>
          <w:szCs w:val="24"/>
        </w:rPr>
        <w:t>・</w:t>
      </w:r>
      <w:r w:rsidRPr="00CB7C2E">
        <w:rPr>
          <w:rFonts w:hint="eastAsia"/>
          <w:b/>
          <w:sz w:val="24"/>
          <w:szCs w:val="24"/>
        </w:rPr>
        <w:t>令和4年度の事業計画</w:t>
      </w:r>
      <w:r>
        <w:rPr>
          <w:rFonts w:hint="eastAsia"/>
          <w:b/>
          <w:sz w:val="24"/>
          <w:szCs w:val="24"/>
        </w:rPr>
        <w:t>の指し合わせ</w:t>
      </w:r>
    </w:p>
    <w:p w14:paraId="6E5CAC60" w14:textId="4C926745" w:rsidR="00CB7C2E" w:rsidRDefault="00CB7C2E" w:rsidP="00CB7C2E">
      <w:pPr>
        <w:pStyle w:val="a3"/>
        <w:snapToGrid w:val="0"/>
        <w:ind w:leftChars="0" w:left="585"/>
        <w:rPr>
          <w:b/>
          <w:sz w:val="24"/>
          <w:szCs w:val="24"/>
        </w:rPr>
      </w:pPr>
      <w:r>
        <w:rPr>
          <w:rFonts w:hint="eastAsia"/>
          <w:b/>
          <w:sz w:val="24"/>
          <w:szCs w:val="24"/>
        </w:rPr>
        <w:t xml:space="preserve">　</w:t>
      </w:r>
      <w:r w:rsidR="00146EAD">
        <w:rPr>
          <w:rFonts w:hint="eastAsia"/>
          <w:b/>
          <w:sz w:val="24"/>
          <w:szCs w:val="24"/>
        </w:rPr>
        <w:t xml:space="preserve">　・各市町への講師等の派遣</w:t>
      </w:r>
    </w:p>
    <w:p w14:paraId="67A574EB" w14:textId="77777777" w:rsidR="00390C3B" w:rsidRDefault="00146EAD" w:rsidP="00146EAD">
      <w:pPr>
        <w:pStyle w:val="a3"/>
        <w:snapToGrid w:val="0"/>
        <w:ind w:leftChars="0" w:left="585" w:firstLineChars="100" w:firstLine="235"/>
        <w:rPr>
          <w:b/>
          <w:sz w:val="24"/>
          <w:szCs w:val="24"/>
        </w:rPr>
      </w:pPr>
      <w:r>
        <w:rPr>
          <w:rFonts w:hint="eastAsia"/>
          <w:b/>
          <w:sz w:val="24"/>
          <w:szCs w:val="24"/>
        </w:rPr>
        <w:t xml:space="preserve">　</w:t>
      </w:r>
    </w:p>
    <w:p w14:paraId="2790B30F" w14:textId="2AD5E914" w:rsidR="00146EAD" w:rsidRPr="009205C7" w:rsidRDefault="00146EAD" w:rsidP="009205C7">
      <w:pPr>
        <w:pStyle w:val="a3"/>
        <w:numPr>
          <w:ilvl w:val="0"/>
          <w:numId w:val="3"/>
        </w:numPr>
        <w:snapToGrid w:val="0"/>
        <w:ind w:leftChars="0"/>
        <w:rPr>
          <w:b/>
          <w:sz w:val="24"/>
          <w:szCs w:val="24"/>
        </w:rPr>
      </w:pPr>
      <w:r w:rsidRPr="009205C7">
        <w:rPr>
          <w:rFonts w:hint="eastAsia"/>
          <w:b/>
          <w:sz w:val="24"/>
          <w:szCs w:val="24"/>
        </w:rPr>
        <w:t>県補助事業の活用</w:t>
      </w:r>
      <w:r w:rsidR="00C32E71">
        <w:rPr>
          <w:rFonts w:hint="eastAsia"/>
          <w:b/>
          <w:sz w:val="24"/>
          <w:szCs w:val="24"/>
        </w:rPr>
        <w:t xml:space="preserve">　　　　　＊権利擁護に成年後見制度を含む</w:t>
      </w:r>
    </w:p>
    <w:p w14:paraId="5DF1F2BB" w14:textId="3EF54CFD" w:rsidR="00146EAD" w:rsidRDefault="00390C3B" w:rsidP="00CB7C2E">
      <w:pPr>
        <w:pStyle w:val="a3"/>
        <w:snapToGrid w:val="0"/>
        <w:ind w:leftChars="0" w:left="585"/>
        <w:rPr>
          <w:b/>
          <w:sz w:val="24"/>
          <w:szCs w:val="24"/>
        </w:rPr>
      </w:pPr>
      <w:r>
        <w:rPr>
          <w:rFonts w:hint="eastAsia"/>
          <w:b/>
          <w:sz w:val="24"/>
          <w:szCs w:val="24"/>
        </w:rPr>
        <w:t>・「高齢者の権利擁護相談支援事業」（実施要綱）</w:t>
      </w:r>
      <w:r w:rsidR="00C32E71">
        <w:rPr>
          <w:rFonts w:hint="eastAsia"/>
          <w:b/>
          <w:sz w:val="24"/>
          <w:szCs w:val="24"/>
        </w:rPr>
        <w:t xml:space="preserve">　　</w:t>
      </w:r>
    </w:p>
    <w:p w14:paraId="6F39357B" w14:textId="50FF6E43" w:rsidR="00AA41D4" w:rsidRDefault="00AA41D4" w:rsidP="00AA41D4">
      <w:pPr>
        <w:pStyle w:val="a3"/>
        <w:snapToGrid w:val="0"/>
        <w:ind w:leftChars="0" w:left="585" w:firstLineChars="100" w:firstLine="235"/>
        <w:rPr>
          <w:b/>
          <w:sz w:val="24"/>
          <w:szCs w:val="24"/>
        </w:rPr>
      </w:pPr>
      <w:r>
        <w:rPr>
          <w:rFonts w:hint="eastAsia"/>
          <w:b/>
          <w:sz w:val="24"/>
          <w:szCs w:val="24"/>
        </w:rPr>
        <w:t>（事業内容）</w:t>
      </w:r>
    </w:p>
    <w:p w14:paraId="2787065C" w14:textId="77777777" w:rsidR="00AA41D4" w:rsidRPr="00BC4AA1" w:rsidRDefault="00AA41D4" w:rsidP="00AA41D4">
      <w:pPr>
        <w:pStyle w:val="a3"/>
        <w:numPr>
          <w:ilvl w:val="0"/>
          <w:numId w:val="7"/>
        </w:numPr>
        <w:snapToGrid w:val="0"/>
        <w:ind w:leftChars="0"/>
        <w:rPr>
          <w:b/>
          <w:sz w:val="22"/>
        </w:rPr>
      </w:pPr>
      <w:r w:rsidRPr="00BC4AA1">
        <w:rPr>
          <w:rFonts w:hint="eastAsia"/>
          <w:b/>
          <w:sz w:val="22"/>
          <w:u w:val="single"/>
        </w:rPr>
        <w:t>市町村等（市町村及び地域包括支援センター）から</w:t>
      </w:r>
      <w:r w:rsidRPr="00BC4AA1">
        <w:rPr>
          <w:rFonts w:hint="eastAsia"/>
          <w:b/>
          <w:sz w:val="22"/>
        </w:rPr>
        <w:t>受ける虐待及び権利擁護に関する電話相談や面接相談等への対応</w:t>
      </w:r>
    </w:p>
    <w:p w14:paraId="020BB564" w14:textId="1AAE058B" w:rsidR="00AA41D4" w:rsidRPr="00BC4AA1" w:rsidRDefault="00AA41D4" w:rsidP="00AA41D4">
      <w:pPr>
        <w:pStyle w:val="a3"/>
        <w:numPr>
          <w:ilvl w:val="0"/>
          <w:numId w:val="7"/>
        </w:numPr>
        <w:snapToGrid w:val="0"/>
        <w:ind w:leftChars="0"/>
        <w:rPr>
          <w:b/>
          <w:sz w:val="22"/>
        </w:rPr>
      </w:pPr>
      <w:r w:rsidRPr="00BC4AA1">
        <w:rPr>
          <w:rFonts w:hint="eastAsia"/>
          <w:b/>
          <w:sz w:val="22"/>
          <w:u w:val="single"/>
        </w:rPr>
        <w:t>市町村の高齢者虐待防止担当課</w:t>
      </w:r>
      <w:r w:rsidRPr="00BC4AA1">
        <w:rPr>
          <w:rFonts w:hint="eastAsia"/>
          <w:b/>
          <w:sz w:val="22"/>
        </w:rPr>
        <w:t>が実施する高齢者の権利擁護に関するケース会議等への担当者の派遣（専門職チームの派遣）</w:t>
      </w:r>
    </w:p>
    <w:p w14:paraId="21176ABB" w14:textId="20046A8D" w:rsidR="009B1CD1" w:rsidRPr="00BC4AA1" w:rsidRDefault="009B1CD1" w:rsidP="009B1CD1">
      <w:pPr>
        <w:pStyle w:val="a3"/>
        <w:snapToGrid w:val="0"/>
        <w:ind w:leftChars="0" w:left="1712"/>
        <w:rPr>
          <w:b/>
          <w:sz w:val="22"/>
        </w:rPr>
      </w:pPr>
      <w:r w:rsidRPr="00BC4AA1">
        <w:rPr>
          <w:rFonts w:hint="eastAsia"/>
          <w:b/>
          <w:sz w:val="22"/>
        </w:rPr>
        <w:t xml:space="preserve">　</w:t>
      </w:r>
      <w:bookmarkStart w:id="0" w:name="_Hlk101276742"/>
      <w:r w:rsidRPr="00BC4AA1">
        <w:rPr>
          <w:rFonts w:hint="eastAsia"/>
          <w:b/>
          <w:sz w:val="22"/>
        </w:rPr>
        <w:t>→　事前に「相談票」の提出</w:t>
      </w:r>
      <w:bookmarkEnd w:id="0"/>
      <w:r w:rsidR="00C32E71" w:rsidRPr="00BC4AA1">
        <w:rPr>
          <w:rFonts w:hint="eastAsia"/>
          <w:b/>
          <w:sz w:val="22"/>
        </w:rPr>
        <w:t>は必要</w:t>
      </w:r>
    </w:p>
    <w:p w14:paraId="163A7920" w14:textId="77777777" w:rsidR="00AA41D4" w:rsidRPr="00BC4AA1" w:rsidRDefault="00AA41D4" w:rsidP="00AA41D4">
      <w:pPr>
        <w:pStyle w:val="a3"/>
        <w:numPr>
          <w:ilvl w:val="0"/>
          <w:numId w:val="7"/>
        </w:numPr>
        <w:snapToGrid w:val="0"/>
        <w:ind w:leftChars="0"/>
        <w:rPr>
          <w:b/>
          <w:sz w:val="22"/>
        </w:rPr>
      </w:pPr>
      <w:r w:rsidRPr="00BC4AA1">
        <w:rPr>
          <w:rFonts w:hint="eastAsia"/>
          <w:b/>
          <w:sz w:val="22"/>
          <w:u w:val="single"/>
        </w:rPr>
        <w:t>市町村または県が実施する</w:t>
      </w:r>
      <w:r w:rsidRPr="00BC4AA1">
        <w:rPr>
          <w:rFonts w:hint="eastAsia"/>
          <w:b/>
          <w:sz w:val="22"/>
        </w:rPr>
        <w:t>職員等を対象とした高齢者の権利擁護に関する研修会等への講師派遣及び助言</w:t>
      </w:r>
    </w:p>
    <w:p w14:paraId="2D60C00F" w14:textId="77777777" w:rsidR="009205C7" w:rsidRPr="009205C7" w:rsidRDefault="009205C7" w:rsidP="00CB7C2E">
      <w:pPr>
        <w:pStyle w:val="a3"/>
        <w:snapToGrid w:val="0"/>
        <w:ind w:leftChars="0" w:left="585"/>
        <w:rPr>
          <w:b/>
          <w:sz w:val="24"/>
          <w:szCs w:val="24"/>
        </w:rPr>
      </w:pPr>
    </w:p>
    <w:p w14:paraId="22E56AFC" w14:textId="01CFFDEE" w:rsidR="00390C3B" w:rsidRDefault="00390C3B" w:rsidP="00390C3B">
      <w:pPr>
        <w:pStyle w:val="a3"/>
        <w:snapToGrid w:val="0"/>
        <w:ind w:leftChars="0" w:left="585"/>
        <w:rPr>
          <w:b/>
          <w:sz w:val="24"/>
          <w:szCs w:val="24"/>
        </w:rPr>
      </w:pPr>
      <w:r>
        <w:rPr>
          <w:rFonts w:hint="eastAsia"/>
          <w:b/>
          <w:sz w:val="24"/>
          <w:szCs w:val="24"/>
        </w:rPr>
        <w:t xml:space="preserve">　・「障がい者虐待防止等に係る支援チーム設置事業」（</w:t>
      </w:r>
      <w:r w:rsidRPr="00390C3B">
        <w:rPr>
          <w:rFonts w:hint="eastAsia"/>
          <w:b/>
          <w:sz w:val="24"/>
          <w:szCs w:val="24"/>
        </w:rPr>
        <w:t>実施要綱）</w:t>
      </w:r>
    </w:p>
    <w:p w14:paraId="234D5613" w14:textId="45913079" w:rsidR="00390C3B" w:rsidRDefault="00390C3B" w:rsidP="00390C3B">
      <w:pPr>
        <w:pStyle w:val="a3"/>
        <w:snapToGrid w:val="0"/>
        <w:ind w:leftChars="0" w:left="585"/>
        <w:rPr>
          <w:b/>
          <w:sz w:val="24"/>
          <w:szCs w:val="24"/>
        </w:rPr>
      </w:pPr>
      <w:r>
        <w:rPr>
          <w:rFonts w:hint="eastAsia"/>
          <w:b/>
          <w:sz w:val="24"/>
          <w:szCs w:val="24"/>
        </w:rPr>
        <w:t xml:space="preserve">　</w:t>
      </w:r>
      <w:r w:rsidR="00AA41D4">
        <w:rPr>
          <w:rFonts w:hint="eastAsia"/>
          <w:b/>
          <w:sz w:val="24"/>
          <w:szCs w:val="24"/>
        </w:rPr>
        <w:t>（事業内容）</w:t>
      </w:r>
    </w:p>
    <w:p w14:paraId="1E22F176" w14:textId="22072B86" w:rsidR="00AA41D4" w:rsidRPr="00BC4AA1" w:rsidRDefault="00AA41D4" w:rsidP="00AA41D4">
      <w:pPr>
        <w:pStyle w:val="a3"/>
        <w:numPr>
          <w:ilvl w:val="0"/>
          <w:numId w:val="9"/>
        </w:numPr>
        <w:snapToGrid w:val="0"/>
        <w:ind w:leftChars="0"/>
        <w:rPr>
          <w:b/>
          <w:sz w:val="22"/>
        </w:rPr>
      </w:pPr>
      <w:r w:rsidRPr="00BC4AA1">
        <w:rPr>
          <w:rFonts w:hint="eastAsia"/>
          <w:b/>
          <w:sz w:val="22"/>
          <w:u w:val="single"/>
        </w:rPr>
        <w:t>センター等（市町村・県の障がい者虐待防止センター、又は障がい者相談支援センタ</w:t>
      </w:r>
      <w:r w:rsidRPr="00BC4AA1">
        <w:rPr>
          <w:rFonts w:hint="eastAsia"/>
          <w:b/>
          <w:sz w:val="22"/>
        </w:rPr>
        <w:t>）から受ける虐待及び権利擁護に関する電話相談や面接相談等への対応</w:t>
      </w:r>
    </w:p>
    <w:p w14:paraId="31C1525B" w14:textId="77777777" w:rsidR="009B1CD1" w:rsidRPr="00BC4AA1" w:rsidRDefault="00AA41D4" w:rsidP="00AA41D4">
      <w:pPr>
        <w:pStyle w:val="a3"/>
        <w:numPr>
          <w:ilvl w:val="0"/>
          <w:numId w:val="9"/>
        </w:numPr>
        <w:snapToGrid w:val="0"/>
        <w:ind w:leftChars="0"/>
        <w:rPr>
          <w:b/>
          <w:sz w:val="22"/>
        </w:rPr>
      </w:pPr>
      <w:r w:rsidRPr="00BC4AA1">
        <w:rPr>
          <w:rFonts w:hint="eastAsia"/>
          <w:b/>
          <w:sz w:val="22"/>
        </w:rPr>
        <w:t>センター等が実施する障がい者虐待及び権利擁護等に関するケース会議等への担当者の派遣（専門職チームの派遣</w:t>
      </w:r>
      <w:r w:rsidR="009B1CD1" w:rsidRPr="00BC4AA1">
        <w:rPr>
          <w:rFonts w:hint="eastAsia"/>
          <w:b/>
          <w:sz w:val="22"/>
        </w:rPr>
        <w:t>）</w:t>
      </w:r>
    </w:p>
    <w:p w14:paraId="3D95EE12" w14:textId="19BF0A5B" w:rsidR="00AA41D4" w:rsidRPr="00BC4AA1" w:rsidRDefault="009B1CD1" w:rsidP="009B1CD1">
      <w:pPr>
        <w:pStyle w:val="a3"/>
        <w:snapToGrid w:val="0"/>
        <w:ind w:leftChars="0" w:left="1712" w:firstLineChars="100" w:firstLine="216"/>
        <w:rPr>
          <w:b/>
          <w:sz w:val="22"/>
        </w:rPr>
      </w:pPr>
      <w:r w:rsidRPr="00BC4AA1">
        <w:rPr>
          <w:rFonts w:hint="eastAsia"/>
          <w:b/>
          <w:sz w:val="22"/>
        </w:rPr>
        <w:t>→　事前に「相談票」の提出</w:t>
      </w:r>
      <w:r w:rsidR="00C32E71" w:rsidRPr="00BC4AA1">
        <w:rPr>
          <w:rFonts w:hint="eastAsia"/>
          <w:b/>
          <w:sz w:val="22"/>
        </w:rPr>
        <w:t>が必要を</w:t>
      </w:r>
    </w:p>
    <w:p w14:paraId="07DE9CFB" w14:textId="515CBDB0" w:rsidR="009205C7" w:rsidRPr="00BC4AA1" w:rsidRDefault="00AA41D4" w:rsidP="00BC4AA1">
      <w:pPr>
        <w:pStyle w:val="a3"/>
        <w:numPr>
          <w:ilvl w:val="0"/>
          <w:numId w:val="9"/>
        </w:numPr>
        <w:snapToGrid w:val="0"/>
        <w:ind w:leftChars="0"/>
        <w:rPr>
          <w:b/>
          <w:sz w:val="22"/>
        </w:rPr>
      </w:pPr>
      <w:r w:rsidRPr="00BC4AA1">
        <w:rPr>
          <w:rFonts w:hint="eastAsia"/>
          <w:b/>
          <w:sz w:val="22"/>
        </w:rPr>
        <w:t>センター等が実施する職員等を対象とした</w:t>
      </w:r>
      <w:r w:rsidR="009B1CD1" w:rsidRPr="00BC4AA1">
        <w:rPr>
          <w:rFonts w:hint="eastAsia"/>
          <w:b/>
          <w:sz w:val="22"/>
        </w:rPr>
        <w:t>障がい者の虐待及び</w:t>
      </w:r>
      <w:r w:rsidRPr="00BC4AA1">
        <w:rPr>
          <w:rFonts w:hint="eastAsia"/>
          <w:b/>
          <w:sz w:val="22"/>
        </w:rPr>
        <w:t>権利擁護</w:t>
      </w:r>
      <w:r w:rsidR="009B1CD1" w:rsidRPr="00BC4AA1">
        <w:rPr>
          <w:rFonts w:hint="eastAsia"/>
          <w:b/>
          <w:sz w:val="22"/>
        </w:rPr>
        <w:t>等</w:t>
      </w:r>
      <w:r w:rsidRPr="00BC4AA1">
        <w:rPr>
          <w:rFonts w:hint="eastAsia"/>
          <w:b/>
          <w:sz w:val="22"/>
        </w:rPr>
        <w:t>に関する研修会等への講師派遣及び助言</w:t>
      </w:r>
    </w:p>
    <w:p w14:paraId="61AE9521" w14:textId="019C0AF4" w:rsidR="009205C7" w:rsidRDefault="009205C7" w:rsidP="009205C7">
      <w:pPr>
        <w:snapToGrid w:val="0"/>
        <w:rPr>
          <w:b/>
          <w:sz w:val="24"/>
          <w:szCs w:val="24"/>
        </w:rPr>
      </w:pPr>
    </w:p>
    <w:p w14:paraId="5BC202BB" w14:textId="77D59F3F" w:rsidR="00BC4AA1" w:rsidRPr="00BC4AA1" w:rsidRDefault="00BC4AA1" w:rsidP="00BC4AA1">
      <w:pPr>
        <w:snapToGrid w:val="0"/>
        <w:rPr>
          <w:b/>
          <w:sz w:val="24"/>
          <w:szCs w:val="24"/>
        </w:rPr>
      </w:pPr>
    </w:p>
    <w:p w14:paraId="03786E78" w14:textId="38D19806" w:rsidR="00C47A4D" w:rsidRPr="00BC4AA1" w:rsidRDefault="00C47A4D" w:rsidP="00BC4AA1">
      <w:pPr>
        <w:snapToGrid w:val="0"/>
        <w:rPr>
          <w:b/>
          <w:sz w:val="24"/>
          <w:szCs w:val="24"/>
        </w:rPr>
      </w:pPr>
      <w:r w:rsidRPr="00BC4AA1">
        <w:rPr>
          <w:rFonts w:hint="eastAsia"/>
          <w:b/>
          <w:sz w:val="24"/>
          <w:szCs w:val="24"/>
        </w:rPr>
        <w:lastRenderedPageBreak/>
        <w:t>２　国の第二期基本計画</w:t>
      </w:r>
      <w:r w:rsidR="003E7107" w:rsidRPr="00BC4AA1">
        <w:rPr>
          <w:rFonts w:hint="eastAsia"/>
          <w:b/>
          <w:sz w:val="24"/>
          <w:szCs w:val="24"/>
        </w:rPr>
        <w:t>（R4～</w:t>
      </w:r>
      <w:r w:rsidR="00EC6F76" w:rsidRPr="00BC4AA1">
        <w:rPr>
          <w:rFonts w:hint="eastAsia"/>
          <w:b/>
          <w:sz w:val="24"/>
          <w:szCs w:val="24"/>
        </w:rPr>
        <w:t xml:space="preserve">　</w:t>
      </w:r>
      <w:r w:rsidR="003E7107" w:rsidRPr="00BC4AA1">
        <w:rPr>
          <w:rFonts w:hint="eastAsia"/>
          <w:b/>
          <w:sz w:val="24"/>
          <w:szCs w:val="24"/>
        </w:rPr>
        <w:t>5年間）</w:t>
      </w:r>
    </w:p>
    <w:p w14:paraId="2E4F1D87" w14:textId="4F8C11C0" w:rsidR="000514DA" w:rsidRPr="00DF0456" w:rsidRDefault="000514DA" w:rsidP="00DF0456">
      <w:pPr>
        <w:pStyle w:val="a3"/>
        <w:numPr>
          <w:ilvl w:val="0"/>
          <w:numId w:val="2"/>
        </w:numPr>
        <w:snapToGrid w:val="0"/>
        <w:ind w:leftChars="0"/>
        <w:rPr>
          <w:b/>
          <w:sz w:val="24"/>
          <w:szCs w:val="24"/>
        </w:rPr>
      </w:pPr>
      <w:r w:rsidRPr="00DF0456">
        <w:rPr>
          <w:rFonts w:hint="eastAsia"/>
          <w:b/>
          <w:sz w:val="24"/>
          <w:szCs w:val="24"/>
        </w:rPr>
        <w:t>基本的な考え方及び目標</w:t>
      </w:r>
      <w:r w:rsidR="006F77C6" w:rsidRPr="00DF0456">
        <w:rPr>
          <w:rFonts w:hint="eastAsia"/>
          <w:b/>
          <w:sz w:val="24"/>
          <w:szCs w:val="24"/>
        </w:rPr>
        <w:t xml:space="preserve">　　</w:t>
      </w:r>
      <w:r w:rsidR="00B052CB" w:rsidRPr="00DF0456">
        <w:rPr>
          <w:rFonts w:hint="eastAsia"/>
          <w:b/>
          <w:sz w:val="24"/>
          <w:szCs w:val="24"/>
        </w:rPr>
        <w:t xml:space="preserve">　</w:t>
      </w:r>
    </w:p>
    <w:p w14:paraId="5568AC3A" w14:textId="0DCCA4E5" w:rsidR="000514DA" w:rsidRPr="00DF0456" w:rsidRDefault="00E45C1D" w:rsidP="00DF0456">
      <w:pPr>
        <w:pStyle w:val="a3"/>
        <w:numPr>
          <w:ilvl w:val="1"/>
          <w:numId w:val="2"/>
        </w:numPr>
        <w:snapToGrid w:val="0"/>
        <w:ind w:leftChars="0"/>
        <w:rPr>
          <w:b/>
          <w:sz w:val="24"/>
          <w:szCs w:val="24"/>
          <w:u w:val="single"/>
        </w:rPr>
      </w:pPr>
      <w:r w:rsidRPr="00DF0456">
        <w:rPr>
          <w:rFonts w:hint="eastAsia"/>
          <w:b/>
          <w:sz w:val="24"/>
          <w:szCs w:val="24"/>
        </w:rPr>
        <w:t>「</w:t>
      </w:r>
      <w:r w:rsidR="000514DA" w:rsidRPr="00DF0456">
        <w:rPr>
          <w:rFonts w:hint="eastAsia"/>
          <w:b/>
          <w:sz w:val="24"/>
          <w:szCs w:val="24"/>
          <w:u w:val="single"/>
        </w:rPr>
        <w:t>地域共生社会の実現</w:t>
      </w:r>
      <w:r w:rsidRPr="00DF0456">
        <w:rPr>
          <w:rFonts w:hint="eastAsia"/>
          <w:b/>
          <w:sz w:val="24"/>
          <w:szCs w:val="24"/>
          <w:u w:val="single"/>
        </w:rPr>
        <w:t>」</w:t>
      </w:r>
      <w:r w:rsidR="000514DA" w:rsidRPr="00DF0456">
        <w:rPr>
          <w:rFonts w:hint="eastAsia"/>
          <w:b/>
          <w:sz w:val="24"/>
          <w:szCs w:val="24"/>
          <w:u w:val="single"/>
        </w:rPr>
        <w:t>に向けた権利擁護支援の推進</w:t>
      </w:r>
    </w:p>
    <w:p w14:paraId="3525367B" w14:textId="37267D7B" w:rsidR="00B052CB" w:rsidRPr="00DF0456" w:rsidRDefault="00B052CB" w:rsidP="00DF0456">
      <w:pPr>
        <w:snapToGrid w:val="0"/>
        <w:ind w:firstLineChars="300" w:firstLine="706"/>
        <w:rPr>
          <w:b/>
          <w:sz w:val="24"/>
          <w:szCs w:val="24"/>
        </w:rPr>
      </w:pPr>
      <w:r w:rsidRPr="00DF0456">
        <w:rPr>
          <w:rFonts w:hint="eastAsia"/>
          <w:b/>
          <w:sz w:val="24"/>
          <w:szCs w:val="24"/>
        </w:rPr>
        <w:t>促進法第１期計画から引き続いて</w:t>
      </w:r>
    </w:p>
    <w:p w14:paraId="67482F39" w14:textId="1F41474B" w:rsidR="00E83111" w:rsidRPr="00DF0456" w:rsidRDefault="00E83111" w:rsidP="00DF0456">
      <w:pPr>
        <w:snapToGrid w:val="0"/>
        <w:ind w:firstLineChars="200" w:firstLine="471"/>
        <w:rPr>
          <w:b/>
          <w:sz w:val="24"/>
          <w:szCs w:val="24"/>
        </w:rPr>
      </w:pPr>
      <w:r w:rsidRPr="00DF0456">
        <w:rPr>
          <w:rFonts w:hint="eastAsia"/>
          <w:b/>
          <w:sz w:val="24"/>
          <w:szCs w:val="24"/>
        </w:rPr>
        <w:t>・「個別性」と「多様性が」認められる地域社会</w:t>
      </w:r>
      <w:r w:rsidR="00A503DF" w:rsidRPr="00DF0456">
        <w:rPr>
          <w:rFonts w:hint="eastAsia"/>
          <w:b/>
          <w:sz w:val="24"/>
          <w:szCs w:val="24"/>
        </w:rPr>
        <w:t>の構築</w:t>
      </w:r>
      <w:r w:rsidRPr="00DF0456">
        <w:rPr>
          <w:rFonts w:hint="eastAsia"/>
          <w:b/>
          <w:sz w:val="24"/>
          <w:szCs w:val="24"/>
        </w:rPr>
        <w:t>（差別ではなく）</w:t>
      </w:r>
    </w:p>
    <w:p w14:paraId="5AA8B7AA" w14:textId="143B9263" w:rsidR="00E83111" w:rsidRPr="00DF0456" w:rsidRDefault="00E83111" w:rsidP="00DF0456">
      <w:pPr>
        <w:snapToGrid w:val="0"/>
        <w:ind w:firstLineChars="300" w:firstLine="706"/>
        <w:rPr>
          <w:b/>
          <w:sz w:val="24"/>
          <w:szCs w:val="24"/>
        </w:rPr>
      </w:pPr>
    </w:p>
    <w:p w14:paraId="51372115" w14:textId="4ECAC4F9" w:rsidR="00E45C1D" w:rsidRPr="00DF0456" w:rsidRDefault="00E45C1D" w:rsidP="00DF0456">
      <w:pPr>
        <w:pStyle w:val="a3"/>
        <w:numPr>
          <w:ilvl w:val="1"/>
          <w:numId w:val="2"/>
        </w:numPr>
        <w:snapToGrid w:val="0"/>
        <w:ind w:leftChars="0"/>
        <w:rPr>
          <w:b/>
          <w:sz w:val="24"/>
          <w:szCs w:val="24"/>
        </w:rPr>
      </w:pPr>
      <w:r w:rsidRPr="00DF0456">
        <w:rPr>
          <w:rFonts w:hint="eastAsia"/>
          <w:b/>
          <w:sz w:val="24"/>
          <w:szCs w:val="24"/>
          <w:u w:val="single"/>
        </w:rPr>
        <w:t>権利擁護支援の地域連携ネットワークの構築</w:t>
      </w:r>
      <w:r w:rsidRPr="00DF0456">
        <w:rPr>
          <w:rFonts w:hint="eastAsia"/>
          <w:b/>
          <w:sz w:val="24"/>
          <w:szCs w:val="24"/>
        </w:rPr>
        <w:t>（包括的・重層的）</w:t>
      </w:r>
    </w:p>
    <w:p w14:paraId="4ABD3EBE" w14:textId="384FDACD" w:rsidR="00E83111" w:rsidRPr="00DF0456" w:rsidRDefault="00E83111" w:rsidP="00DF0456">
      <w:pPr>
        <w:snapToGrid w:val="0"/>
        <w:rPr>
          <w:b/>
          <w:sz w:val="24"/>
          <w:szCs w:val="24"/>
        </w:rPr>
      </w:pPr>
      <w:r w:rsidRPr="00DF0456">
        <w:rPr>
          <w:rFonts w:hint="eastAsia"/>
          <w:b/>
          <w:sz w:val="24"/>
          <w:szCs w:val="24"/>
        </w:rPr>
        <w:t xml:space="preserve">　　・重層的支援体制整備事業との関係</w:t>
      </w:r>
    </w:p>
    <w:p w14:paraId="26D931DB" w14:textId="77777777" w:rsidR="00EC6F76" w:rsidRDefault="00C71FEC" w:rsidP="00DF0456">
      <w:pPr>
        <w:snapToGrid w:val="0"/>
        <w:ind w:firstLineChars="400" w:firstLine="942"/>
        <w:rPr>
          <w:b/>
          <w:sz w:val="24"/>
          <w:szCs w:val="24"/>
        </w:rPr>
      </w:pPr>
      <w:r w:rsidRPr="00DF0456">
        <w:rPr>
          <w:rFonts w:hint="eastAsia"/>
          <w:b/>
          <w:sz w:val="24"/>
          <w:szCs w:val="24"/>
        </w:rPr>
        <w:t>社会、経済状況の変化</w:t>
      </w:r>
      <w:r w:rsidR="002C63ED">
        <w:rPr>
          <w:rFonts w:hint="eastAsia"/>
          <w:b/>
          <w:sz w:val="24"/>
          <w:szCs w:val="24"/>
        </w:rPr>
        <w:t>、特に</w:t>
      </w:r>
      <w:r w:rsidRPr="00DF0456">
        <w:rPr>
          <w:rFonts w:hint="eastAsia"/>
          <w:b/>
          <w:sz w:val="24"/>
          <w:szCs w:val="24"/>
        </w:rPr>
        <w:t>家族</w:t>
      </w:r>
      <w:r w:rsidR="00EC6F76">
        <w:rPr>
          <w:rFonts w:hint="eastAsia"/>
          <w:b/>
          <w:sz w:val="24"/>
          <w:szCs w:val="24"/>
        </w:rPr>
        <w:t>機能</w:t>
      </w:r>
      <w:r w:rsidRPr="00DF0456">
        <w:rPr>
          <w:rFonts w:hint="eastAsia"/>
          <w:b/>
          <w:sz w:val="24"/>
          <w:szCs w:val="24"/>
        </w:rPr>
        <w:t>（核家族化</w:t>
      </w:r>
      <w:r w:rsidR="00EC6F76">
        <w:rPr>
          <w:rFonts w:hint="eastAsia"/>
          <w:b/>
          <w:sz w:val="24"/>
          <w:szCs w:val="24"/>
        </w:rPr>
        <w:t>による子どもの養</w:t>
      </w:r>
    </w:p>
    <w:p w14:paraId="206E4678" w14:textId="77777777" w:rsidR="00EC6F76" w:rsidRDefault="00EC6F76" w:rsidP="00DF0456">
      <w:pPr>
        <w:snapToGrid w:val="0"/>
        <w:ind w:firstLineChars="400" w:firstLine="942"/>
        <w:rPr>
          <w:b/>
          <w:sz w:val="24"/>
          <w:szCs w:val="24"/>
        </w:rPr>
      </w:pPr>
      <w:r>
        <w:rPr>
          <w:rFonts w:hint="eastAsia"/>
          <w:b/>
          <w:sz w:val="24"/>
          <w:szCs w:val="24"/>
        </w:rPr>
        <w:t>育や親の介護機能の弱体化</w:t>
      </w:r>
      <w:r w:rsidR="00C71FEC" w:rsidRPr="00DF0456">
        <w:rPr>
          <w:rFonts w:hint="eastAsia"/>
          <w:b/>
          <w:sz w:val="24"/>
          <w:szCs w:val="24"/>
        </w:rPr>
        <w:t>）の変化により</w:t>
      </w:r>
      <w:r w:rsidR="00541364" w:rsidRPr="00DF0456">
        <w:rPr>
          <w:rFonts w:hint="eastAsia"/>
          <w:b/>
          <w:sz w:val="24"/>
          <w:szCs w:val="24"/>
        </w:rPr>
        <w:t>、</w:t>
      </w:r>
      <w:r w:rsidR="00F90E13">
        <w:rPr>
          <w:rFonts w:hint="eastAsia"/>
          <w:b/>
          <w:sz w:val="24"/>
          <w:szCs w:val="24"/>
        </w:rPr>
        <w:t>複数の問題を抱えた個人</w:t>
      </w:r>
    </w:p>
    <w:p w14:paraId="6A89B16D" w14:textId="4900028A" w:rsidR="00C71FEC" w:rsidRPr="00DF0456" w:rsidRDefault="00F90E13" w:rsidP="00DF0456">
      <w:pPr>
        <w:snapToGrid w:val="0"/>
        <w:ind w:firstLineChars="400" w:firstLine="942"/>
        <w:rPr>
          <w:b/>
          <w:sz w:val="24"/>
          <w:szCs w:val="24"/>
        </w:rPr>
      </w:pPr>
      <w:r>
        <w:rPr>
          <w:rFonts w:hint="eastAsia"/>
          <w:b/>
          <w:sz w:val="24"/>
          <w:szCs w:val="24"/>
        </w:rPr>
        <w:t>や問題</w:t>
      </w:r>
      <w:r w:rsidR="00C71FEC" w:rsidRPr="00DF0456">
        <w:rPr>
          <w:rFonts w:hint="eastAsia"/>
          <w:b/>
          <w:sz w:val="24"/>
          <w:szCs w:val="24"/>
        </w:rPr>
        <w:t>を抱える家族が</w:t>
      </w:r>
      <w:r w:rsidR="00541364" w:rsidRPr="00DF0456">
        <w:rPr>
          <w:rFonts w:hint="eastAsia"/>
          <w:b/>
          <w:sz w:val="24"/>
          <w:szCs w:val="24"/>
        </w:rPr>
        <w:t>複数人いる家庭</w:t>
      </w:r>
      <w:r>
        <w:rPr>
          <w:rFonts w:hint="eastAsia"/>
          <w:b/>
          <w:sz w:val="24"/>
          <w:szCs w:val="24"/>
        </w:rPr>
        <w:t>が増加。</w:t>
      </w:r>
    </w:p>
    <w:p w14:paraId="0270C22B" w14:textId="77777777" w:rsidR="00F90E13" w:rsidRDefault="00E83111" w:rsidP="00DF0456">
      <w:pPr>
        <w:snapToGrid w:val="0"/>
        <w:rPr>
          <w:b/>
          <w:sz w:val="24"/>
          <w:szCs w:val="24"/>
        </w:rPr>
      </w:pPr>
      <w:r w:rsidRPr="00DF0456">
        <w:rPr>
          <w:rFonts w:hint="eastAsia"/>
          <w:b/>
          <w:sz w:val="24"/>
          <w:szCs w:val="24"/>
        </w:rPr>
        <w:t xml:space="preserve">　　</w:t>
      </w:r>
      <w:r w:rsidR="00541364" w:rsidRPr="00DF0456">
        <w:rPr>
          <w:rFonts w:hint="eastAsia"/>
          <w:b/>
          <w:sz w:val="24"/>
          <w:szCs w:val="24"/>
        </w:rPr>
        <w:t xml:space="preserve">　</w:t>
      </w:r>
      <w:r w:rsidR="00F90E13">
        <w:rPr>
          <w:rFonts w:hint="eastAsia"/>
          <w:b/>
          <w:sz w:val="24"/>
          <w:szCs w:val="24"/>
        </w:rPr>
        <w:t xml:space="preserve">　</w:t>
      </w:r>
      <w:r w:rsidR="00541364" w:rsidRPr="00DF0456">
        <w:rPr>
          <w:rFonts w:hint="eastAsia"/>
          <w:b/>
          <w:sz w:val="24"/>
          <w:szCs w:val="24"/>
        </w:rPr>
        <w:t>従来の単独の機関だけ、或いは縦割りの支援機関だけでの対応では解</w:t>
      </w:r>
    </w:p>
    <w:p w14:paraId="7F8585D1" w14:textId="5278A6D2" w:rsidR="00541364" w:rsidRDefault="00F90E13" w:rsidP="00F90E13">
      <w:pPr>
        <w:snapToGrid w:val="0"/>
        <w:rPr>
          <w:b/>
          <w:sz w:val="24"/>
          <w:szCs w:val="24"/>
        </w:rPr>
      </w:pPr>
      <w:r>
        <w:rPr>
          <w:rFonts w:hint="eastAsia"/>
          <w:b/>
          <w:sz w:val="24"/>
          <w:szCs w:val="24"/>
        </w:rPr>
        <w:t xml:space="preserve">　　　　</w:t>
      </w:r>
      <w:r w:rsidR="00541364" w:rsidRPr="00DF0456">
        <w:rPr>
          <w:rFonts w:hint="eastAsia"/>
          <w:b/>
          <w:sz w:val="24"/>
          <w:szCs w:val="24"/>
        </w:rPr>
        <w:t>決が困難</w:t>
      </w:r>
    </w:p>
    <w:p w14:paraId="79A4A8D1" w14:textId="77777777" w:rsidR="00BC4AA1" w:rsidRPr="00DF0456" w:rsidRDefault="00BC4AA1" w:rsidP="00F90E13">
      <w:pPr>
        <w:snapToGrid w:val="0"/>
        <w:rPr>
          <w:b/>
          <w:sz w:val="24"/>
          <w:szCs w:val="24"/>
        </w:rPr>
      </w:pPr>
    </w:p>
    <w:p w14:paraId="182878B5" w14:textId="3CED54A9" w:rsidR="00FD735F" w:rsidRPr="00DF0456" w:rsidRDefault="00F90E13" w:rsidP="00DF0456">
      <w:pPr>
        <w:snapToGrid w:val="0"/>
        <w:ind w:firstLineChars="700" w:firstLine="1648"/>
        <w:rPr>
          <w:b/>
          <w:sz w:val="24"/>
          <w:szCs w:val="24"/>
        </w:rPr>
      </w:pPr>
      <w:r w:rsidRPr="00DF0456">
        <w:rPr>
          <w:rFonts w:hint="eastAsia"/>
          <w:b/>
          <w:noProof/>
          <w:sz w:val="24"/>
          <w:szCs w:val="24"/>
        </w:rPr>
        <mc:AlternateContent>
          <mc:Choice Requires="wps">
            <w:drawing>
              <wp:anchor distT="0" distB="0" distL="114300" distR="114300" simplePos="0" relativeHeight="251661312" behindDoc="0" locked="0" layoutInCell="1" allowOverlap="1" wp14:anchorId="07732F51" wp14:editId="6194A619">
                <wp:simplePos x="0" y="0"/>
                <wp:positionH relativeFrom="column">
                  <wp:posOffset>2390775</wp:posOffset>
                </wp:positionH>
                <wp:positionV relativeFrom="paragraph">
                  <wp:posOffset>-149860</wp:posOffset>
                </wp:positionV>
                <wp:extent cx="304800" cy="133350"/>
                <wp:effectExtent l="38100" t="0" r="0" b="38100"/>
                <wp:wrapNone/>
                <wp:docPr id="2" name="矢印: 下 2"/>
                <wp:cNvGraphicFramePr/>
                <a:graphic xmlns:a="http://schemas.openxmlformats.org/drawingml/2006/main">
                  <a:graphicData uri="http://schemas.microsoft.com/office/word/2010/wordprocessingShape">
                    <wps:wsp>
                      <wps:cNvSpPr/>
                      <wps:spPr>
                        <a:xfrm>
                          <a:off x="0" y="0"/>
                          <a:ext cx="304800" cy="133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8E6871" id="矢印: 下 2" o:spid="_x0000_s1026" type="#_x0000_t67" style="position:absolute;left:0;text-align:left;margin-left:188.25pt;margin-top:-11.8pt;width:24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" adj="10800" fillcolor="#4472c4" strokecolor="#2f528f" strokeweight="1pt"/>
            </w:pict>
          </mc:Fallback>
        </mc:AlternateContent>
      </w:r>
      <w:r w:rsidR="00E83111" w:rsidRPr="00DF0456">
        <w:rPr>
          <w:rFonts w:hint="eastAsia"/>
          <w:b/>
          <w:sz w:val="24"/>
          <w:szCs w:val="24"/>
        </w:rPr>
        <w:t>包括的</w:t>
      </w:r>
      <w:r w:rsidR="00C71FEC" w:rsidRPr="00DF0456">
        <w:rPr>
          <w:rFonts w:hint="eastAsia"/>
          <w:b/>
          <w:sz w:val="24"/>
          <w:szCs w:val="24"/>
        </w:rPr>
        <w:t>（ひっくるめて支援する）</w:t>
      </w:r>
    </w:p>
    <w:p w14:paraId="6AEC42BC" w14:textId="79F8F736" w:rsidR="00E83111" w:rsidRPr="00DF0456" w:rsidRDefault="00541364" w:rsidP="00FD735F">
      <w:pPr>
        <w:snapToGrid w:val="0"/>
        <w:ind w:firstLineChars="200" w:firstLine="471"/>
        <w:rPr>
          <w:b/>
          <w:sz w:val="24"/>
          <w:szCs w:val="24"/>
        </w:rPr>
      </w:pPr>
      <w:r w:rsidRPr="00DF0456">
        <w:rPr>
          <w:rFonts w:hint="eastAsia"/>
          <w:b/>
          <w:sz w:val="24"/>
          <w:szCs w:val="24"/>
        </w:rPr>
        <w:t>＊後見制度の利用を必要とする事案の多くは包括的</w:t>
      </w:r>
      <w:r w:rsidR="00FD735F">
        <w:rPr>
          <w:rFonts w:hint="eastAsia"/>
          <w:b/>
          <w:sz w:val="24"/>
          <w:szCs w:val="24"/>
        </w:rPr>
        <w:t>・重層的な</w:t>
      </w:r>
      <w:r w:rsidRPr="00DF0456">
        <w:rPr>
          <w:rFonts w:hint="eastAsia"/>
          <w:b/>
          <w:sz w:val="24"/>
          <w:szCs w:val="24"/>
        </w:rPr>
        <w:t>支援が必要</w:t>
      </w:r>
    </w:p>
    <w:p w14:paraId="0BBDEA73" w14:textId="5F30D0B8" w:rsidR="00763481" w:rsidRPr="00DF0456" w:rsidRDefault="00541364" w:rsidP="00DF0456">
      <w:pPr>
        <w:snapToGrid w:val="0"/>
        <w:ind w:firstLineChars="300" w:firstLine="706"/>
        <w:rPr>
          <w:b/>
          <w:sz w:val="24"/>
          <w:szCs w:val="24"/>
        </w:rPr>
      </w:pPr>
      <w:r w:rsidRPr="00DF0456">
        <w:rPr>
          <w:rFonts w:hint="eastAsia"/>
          <w:b/>
          <w:sz w:val="24"/>
          <w:szCs w:val="24"/>
        </w:rPr>
        <w:t xml:space="preserve">　行政と民間の協働</w:t>
      </w:r>
      <w:r w:rsidR="00763481" w:rsidRPr="00DF0456">
        <w:rPr>
          <w:rFonts w:hint="eastAsia"/>
          <w:b/>
          <w:sz w:val="24"/>
          <w:szCs w:val="24"/>
        </w:rPr>
        <w:t xml:space="preserve">　⇒　地域連携ネットワーク・チーム</w:t>
      </w:r>
      <w:r w:rsidR="00F90E13">
        <w:rPr>
          <w:rFonts w:hint="eastAsia"/>
          <w:b/>
          <w:sz w:val="24"/>
          <w:szCs w:val="24"/>
        </w:rPr>
        <w:t>での</w:t>
      </w:r>
      <w:r w:rsidR="00763481" w:rsidRPr="00DF0456">
        <w:rPr>
          <w:rFonts w:hint="eastAsia"/>
          <w:b/>
          <w:sz w:val="24"/>
          <w:szCs w:val="24"/>
        </w:rPr>
        <w:t>支援</w:t>
      </w:r>
    </w:p>
    <w:p w14:paraId="6551B3F4" w14:textId="36EC4008" w:rsidR="00E83111" w:rsidRPr="00DF0456" w:rsidRDefault="00E83111" w:rsidP="00DF0456">
      <w:pPr>
        <w:snapToGrid w:val="0"/>
        <w:ind w:firstLineChars="300" w:firstLine="706"/>
        <w:rPr>
          <w:b/>
          <w:sz w:val="24"/>
          <w:szCs w:val="24"/>
        </w:rPr>
      </w:pPr>
      <w:r w:rsidRPr="00DF0456">
        <w:rPr>
          <w:rFonts w:hint="eastAsia"/>
          <w:b/>
          <w:sz w:val="24"/>
          <w:szCs w:val="24"/>
        </w:rPr>
        <w:t xml:space="preserve">　　</w:t>
      </w:r>
    </w:p>
    <w:p w14:paraId="74DAC623" w14:textId="1CA4A693" w:rsidR="00E45C1D" w:rsidRPr="00DF0456" w:rsidRDefault="00763481" w:rsidP="00DF0456">
      <w:pPr>
        <w:pStyle w:val="a3"/>
        <w:numPr>
          <w:ilvl w:val="1"/>
          <w:numId w:val="2"/>
        </w:numPr>
        <w:snapToGrid w:val="0"/>
        <w:ind w:leftChars="0"/>
        <w:rPr>
          <w:b/>
          <w:sz w:val="24"/>
          <w:szCs w:val="24"/>
        </w:rPr>
      </w:pPr>
      <w:r w:rsidRPr="00DF0456">
        <w:rPr>
          <w:rFonts w:hint="eastAsia"/>
          <w:b/>
          <w:sz w:val="24"/>
          <w:szCs w:val="24"/>
        </w:rPr>
        <w:t xml:space="preserve">　</w:t>
      </w:r>
      <w:r w:rsidR="00E45C1D" w:rsidRPr="00F90E13">
        <w:rPr>
          <w:rFonts w:hint="eastAsia"/>
          <w:b/>
          <w:sz w:val="24"/>
          <w:szCs w:val="24"/>
          <w:u w:val="single"/>
        </w:rPr>
        <w:t>意思決定支援・身上保護の重視</w:t>
      </w:r>
      <w:r w:rsidR="00E45C1D" w:rsidRPr="00DF0456">
        <w:rPr>
          <w:rFonts w:hint="eastAsia"/>
          <w:b/>
          <w:sz w:val="24"/>
          <w:szCs w:val="24"/>
        </w:rPr>
        <w:t xml:space="preserve">　⇐　財産管理から</w:t>
      </w:r>
    </w:p>
    <w:p w14:paraId="5A0DDD06" w14:textId="7B37B2AB" w:rsidR="00763481" w:rsidRPr="00DF0456" w:rsidRDefault="00763481" w:rsidP="00DF0456">
      <w:pPr>
        <w:pStyle w:val="a3"/>
        <w:snapToGrid w:val="0"/>
        <w:ind w:leftChars="0" w:left="780" w:firstLineChars="200" w:firstLine="471"/>
        <w:rPr>
          <w:b/>
          <w:sz w:val="24"/>
          <w:szCs w:val="24"/>
        </w:rPr>
      </w:pPr>
      <w:r w:rsidRPr="00DF0456">
        <w:rPr>
          <w:rFonts w:hint="eastAsia"/>
          <w:b/>
          <w:sz w:val="24"/>
          <w:szCs w:val="24"/>
        </w:rPr>
        <w:t>支援方針検討会議と受任者調整会議の重要性</w:t>
      </w:r>
    </w:p>
    <w:p w14:paraId="6B8B4E0F" w14:textId="41EFA51F" w:rsidR="00763481" w:rsidRPr="00DF0456" w:rsidRDefault="00763481" w:rsidP="00DF0456">
      <w:pPr>
        <w:pStyle w:val="a3"/>
        <w:snapToGrid w:val="0"/>
        <w:ind w:leftChars="0" w:left="780" w:firstLineChars="200" w:firstLine="471"/>
        <w:rPr>
          <w:b/>
          <w:sz w:val="24"/>
          <w:szCs w:val="24"/>
        </w:rPr>
      </w:pPr>
    </w:p>
    <w:p w14:paraId="64083CFA" w14:textId="18BD6BFA" w:rsidR="00E45C1D" w:rsidRPr="00DF0456" w:rsidRDefault="00E45C1D" w:rsidP="00DF0456">
      <w:pPr>
        <w:snapToGrid w:val="0"/>
        <w:rPr>
          <w:b/>
          <w:sz w:val="24"/>
          <w:szCs w:val="24"/>
        </w:rPr>
      </w:pPr>
      <w:r w:rsidRPr="00DF0456">
        <w:rPr>
          <w:rFonts w:hint="eastAsia"/>
          <w:b/>
          <w:sz w:val="24"/>
          <w:szCs w:val="24"/>
        </w:rPr>
        <w:t>（２）総合的かつ計画的に講ずべき施策</w:t>
      </w:r>
    </w:p>
    <w:p w14:paraId="2035188E" w14:textId="39C8E8CD" w:rsidR="00BC619A" w:rsidRPr="00DF0456" w:rsidRDefault="00EB6578" w:rsidP="00DF0456">
      <w:pPr>
        <w:snapToGrid w:val="0"/>
        <w:rPr>
          <w:b/>
          <w:sz w:val="24"/>
          <w:szCs w:val="24"/>
          <w:u w:val="single"/>
        </w:rPr>
      </w:pPr>
      <w:r w:rsidRPr="00DF0456">
        <w:rPr>
          <w:rFonts w:hint="eastAsia"/>
          <w:b/>
          <w:sz w:val="24"/>
          <w:szCs w:val="24"/>
        </w:rPr>
        <w:t xml:space="preserve">　</w:t>
      </w:r>
      <w:r w:rsidR="00763481" w:rsidRPr="00DF0456">
        <w:rPr>
          <w:rFonts w:hint="eastAsia"/>
          <w:b/>
          <w:sz w:val="24"/>
          <w:szCs w:val="24"/>
        </w:rPr>
        <w:t xml:space="preserve">　</w:t>
      </w:r>
      <w:r w:rsidR="00BC619A" w:rsidRPr="00DF0456">
        <w:rPr>
          <w:rFonts w:hint="eastAsia"/>
          <w:b/>
          <w:sz w:val="24"/>
          <w:szCs w:val="24"/>
        </w:rPr>
        <w:t>①</w:t>
      </w:r>
      <w:r w:rsidR="006F77C6" w:rsidRPr="00DF0456">
        <w:rPr>
          <w:rFonts w:hint="eastAsia"/>
          <w:b/>
          <w:sz w:val="24"/>
          <w:szCs w:val="24"/>
        </w:rPr>
        <w:t xml:space="preserve">　</w:t>
      </w:r>
      <w:r w:rsidRPr="00DF0456">
        <w:rPr>
          <w:rFonts w:hint="eastAsia"/>
          <w:b/>
          <w:sz w:val="24"/>
          <w:szCs w:val="24"/>
          <w:u w:val="single"/>
        </w:rPr>
        <w:t>制度運用上の課題</w:t>
      </w:r>
    </w:p>
    <w:p w14:paraId="6C9EA247" w14:textId="37CC507C" w:rsidR="00BC619A" w:rsidRPr="00DF0456" w:rsidRDefault="00BC619A" w:rsidP="00DF0456">
      <w:pPr>
        <w:snapToGrid w:val="0"/>
        <w:ind w:firstLineChars="300" w:firstLine="706"/>
        <w:rPr>
          <w:b/>
          <w:sz w:val="24"/>
          <w:szCs w:val="24"/>
        </w:rPr>
      </w:pPr>
      <w:r w:rsidRPr="00DF0456">
        <w:rPr>
          <w:rFonts w:hint="eastAsia"/>
          <w:b/>
          <w:sz w:val="24"/>
          <w:szCs w:val="24"/>
        </w:rPr>
        <w:t>・</w:t>
      </w:r>
      <w:r w:rsidR="00EB6578" w:rsidRPr="00DF0456">
        <w:rPr>
          <w:rFonts w:hint="eastAsia"/>
          <w:b/>
          <w:sz w:val="24"/>
          <w:szCs w:val="24"/>
        </w:rPr>
        <w:t>首長申立ての適切な実施</w:t>
      </w:r>
      <w:r w:rsidR="006F77C6" w:rsidRPr="00DF0456">
        <w:rPr>
          <w:rFonts w:hint="eastAsia"/>
          <w:b/>
          <w:sz w:val="24"/>
          <w:szCs w:val="24"/>
        </w:rPr>
        <w:t>（市町村の権限強化）</w:t>
      </w:r>
    </w:p>
    <w:p w14:paraId="0DEB00CF" w14:textId="7B71F740" w:rsidR="00763481" w:rsidRPr="002A494B" w:rsidRDefault="00763481" w:rsidP="00DF0456">
      <w:pPr>
        <w:snapToGrid w:val="0"/>
        <w:ind w:firstLineChars="300" w:firstLine="706"/>
        <w:rPr>
          <w:b/>
          <w:sz w:val="22"/>
        </w:rPr>
      </w:pPr>
      <w:r w:rsidRPr="00DF0456">
        <w:rPr>
          <w:rFonts w:hint="eastAsia"/>
          <w:b/>
          <w:sz w:val="24"/>
          <w:szCs w:val="24"/>
        </w:rPr>
        <w:t xml:space="preserve">　　</w:t>
      </w:r>
      <w:r w:rsidRPr="002A494B">
        <w:rPr>
          <w:rFonts w:hint="eastAsia"/>
          <w:b/>
          <w:sz w:val="22"/>
        </w:rPr>
        <w:t>虐待や親族申立てが困難な事案</w:t>
      </w:r>
      <w:r w:rsidR="00FD735F" w:rsidRPr="002A494B">
        <w:rPr>
          <w:rFonts w:hint="eastAsia"/>
          <w:b/>
          <w:sz w:val="22"/>
        </w:rPr>
        <w:t>への対応</w:t>
      </w:r>
    </w:p>
    <w:p w14:paraId="5E274796" w14:textId="71AE8692" w:rsidR="00FD735F" w:rsidRPr="002A494B" w:rsidRDefault="00FD735F" w:rsidP="00DF0456">
      <w:pPr>
        <w:snapToGrid w:val="0"/>
        <w:ind w:firstLineChars="300" w:firstLine="647"/>
        <w:rPr>
          <w:b/>
          <w:sz w:val="22"/>
        </w:rPr>
      </w:pPr>
      <w:r w:rsidRPr="002A494B">
        <w:rPr>
          <w:rFonts w:hint="eastAsia"/>
          <w:b/>
          <w:sz w:val="22"/>
        </w:rPr>
        <w:t xml:space="preserve">　　親族申立てを期待して支援が中断したり、途絶えたりしないこと</w:t>
      </w:r>
    </w:p>
    <w:p w14:paraId="442363F9" w14:textId="756BFE2C" w:rsidR="00BC619A" w:rsidRPr="00DF0456" w:rsidRDefault="00BC619A" w:rsidP="00DF0456">
      <w:pPr>
        <w:snapToGrid w:val="0"/>
        <w:ind w:firstLineChars="300" w:firstLine="706"/>
        <w:rPr>
          <w:b/>
          <w:sz w:val="24"/>
          <w:szCs w:val="24"/>
        </w:rPr>
      </w:pPr>
      <w:r w:rsidRPr="00DF0456">
        <w:rPr>
          <w:rFonts w:hint="eastAsia"/>
          <w:b/>
          <w:sz w:val="24"/>
          <w:szCs w:val="24"/>
        </w:rPr>
        <w:t>・</w:t>
      </w:r>
      <w:r w:rsidR="00EB6578" w:rsidRPr="00DF0456">
        <w:rPr>
          <w:rFonts w:hint="eastAsia"/>
          <w:b/>
          <w:sz w:val="24"/>
          <w:szCs w:val="24"/>
        </w:rPr>
        <w:t>後見人の適切な選任と柔軟な交代</w:t>
      </w:r>
    </w:p>
    <w:p w14:paraId="0B133877" w14:textId="49DAC492" w:rsidR="00F440B4" w:rsidRPr="002A494B" w:rsidRDefault="00763481" w:rsidP="00DF0456">
      <w:pPr>
        <w:snapToGrid w:val="0"/>
        <w:ind w:firstLineChars="300" w:firstLine="706"/>
        <w:rPr>
          <w:b/>
          <w:sz w:val="22"/>
        </w:rPr>
      </w:pPr>
      <w:r w:rsidRPr="00DF0456">
        <w:rPr>
          <w:rFonts w:hint="eastAsia"/>
          <w:b/>
          <w:sz w:val="24"/>
          <w:szCs w:val="24"/>
        </w:rPr>
        <w:t xml:space="preserve">　</w:t>
      </w:r>
      <w:r w:rsidRPr="002A494B">
        <w:rPr>
          <w:rFonts w:hint="eastAsia"/>
          <w:b/>
          <w:sz w:val="22"/>
        </w:rPr>
        <w:t xml:space="preserve">　受任者のミスマッチの改善</w:t>
      </w:r>
    </w:p>
    <w:p w14:paraId="221338A9" w14:textId="77777777" w:rsidR="002A494B" w:rsidRPr="002A494B" w:rsidRDefault="00F440B4" w:rsidP="002C63ED">
      <w:pPr>
        <w:snapToGrid w:val="0"/>
        <w:ind w:firstLineChars="500" w:firstLine="1079"/>
        <w:rPr>
          <w:b/>
          <w:sz w:val="22"/>
        </w:rPr>
      </w:pPr>
      <w:r w:rsidRPr="002A494B">
        <w:rPr>
          <w:rFonts w:hint="eastAsia"/>
          <w:b/>
          <w:sz w:val="22"/>
        </w:rPr>
        <w:t>本人や状況の変化によって交代</w:t>
      </w:r>
      <w:r w:rsidR="002A494B" w:rsidRPr="002A494B">
        <w:rPr>
          <w:rFonts w:hint="eastAsia"/>
          <w:b/>
          <w:sz w:val="22"/>
        </w:rPr>
        <w:t>を</w:t>
      </w:r>
    </w:p>
    <w:p w14:paraId="2D7D7B03" w14:textId="2D50DA28" w:rsidR="00763481" w:rsidRPr="00DF0456" w:rsidRDefault="002C63ED" w:rsidP="002A494B">
      <w:pPr>
        <w:snapToGrid w:val="0"/>
        <w:ind w:firstLineChars="600" w:firstLine="1295"/>
        <w:rPr>
          <w:b/>
          <w:sz w:val="24"/>
          <w:szCs w:val="24"/>
        </w:rPr>
      </w:pPr>
      <w:r w:rsidRPr="002A494B">
        <w:rPr>
          <w:rFonts w:hint="eastAsia"/>
          <w:b/>
          <w:sz w:val="22"/>
        </w:rPr>
        <w:t>→</w:t>
      </w:r>
      <w:r w:rsidR="002A494B" w:rsidRPr="002A494B">
        <w:rPr>
          <w:rFonts w:hint="eastAsia"/>
          <w:b/>
          <w:sz w:val="22"/>
        </w:rPr>
        <w:t xml:space="preserve">　</w:t>
      </w:r>
      <w:r w:rsidR="00F440B4" w:rsidRPr="002A494B">
        <w:rPr>
          <w:rFonts w:hint="eastAsia"/>
          <w:b/>
          <w:sz w:val="22"/>
        </w:rPr>
        <w:t>受任形態の多様性</w:t>
      </w:r>
      <w:r w:rsidR="002A494B" w:rsidRPr="002A494B">
        <w:rPr>
          <w:rFonts w:hint="eastAsia"/>
          <w:b/>
          <w:sz w:val="22"/>
        </w:rPr>
        <w:t>の考慮</w:t>
      </w:r>
      <w:r w:rsidR="00F440B4" w:rsidRPr="002A494B">
        <w:rPr>
          <w:rFonts w:hint="eastAsia"/>
          <w:b/>
          <w:sz w:val="22"/>
        </w:rPr>
        <w:t>と</w:t>
      </w:r>
      <w:r w:rsidR="002A494B" w:rsidRPr="002A494B">
        <w:rPr>
          <w:rFonts w:hint="eastAsia"/>
          <w:b/>
          <w:sz w:val="22"/>
        </w:rPr>
        <w:t>受け皿</w:t>
      </w:r>
      <w:r w:rsidR="00F440B4" w:rsidRPr="002A494B">
        <w:rPr>
          <w:rFonts w:hint="eastAsia"/>
          <w:b/>
          <w:sz w:val="22"/>
        </w:rPr>
        <w:t>の</w:t>
      </w:r>
      <w:r w:rsidR="002A494B" w:rsidRPr="002A494B">
        <w:rPr>
          <w:rFonts w:hint="eastAsia"/>
          <w:b/>
          <w:sz w:val="22"/>
        </w:rPr>
        <w:t>拡大</w:t>
      </w:r>
      <w:r w:rsidR="00F440B4" w:rsidRPr="002A494B">
        <w:rPr>
          <w:rFonts w:hint="eastAsia"/>
          <w:b/>
          <w:sz w:val="22"/>
        </w:rPr>
        <w:t>確保</w:t>
      </w:r>
      <w:r w:rsidRPr="002A494B">
        <w:rPr>
          <w:rFonts w:hint="eastAsia"/>
          <w:b/>
          <w:sz w:val="22"/>
        </w:rPr>
        <w:t>を</w:t>
      </w:r>
      <w:r w:rsidR="00F440B4" w:rsidRPr="00DF0456">
        <w:rPr>
          <w:rFonts w:hint="eastAsia"/>
          <w:b/>
          <w:sz w:val="24"/>
          <w:szCs w:val="24"/>
        </w:rPr>
        <w:t xml:space="preserve">　</w:t>
      </w:r>
    </w:p>
    <w:p w14:paraId="2FEDD933" w14:textId="6BA06095" w:rsidR="00BC619A" w:rsidRPr="00DF0456" w:rsidRDefault="00BC619A" w:rsidP="00DF0456">
      <w:pPr>
        <w:snapToGrid w:val="0"/>
        <w:ind w:firstLineChars="300" w:firstLine="706"/>
        <w:rPr>
          <w:b/>
          <w:sz w:val="24"/>
          <w:szCs w:val="24"/>
        </w:rPr>
      </w:pPr>
      <w:r w:rsidRPr="00DF0456">
        <w:rPr>
          <w:rFonts w:hint="eastAsia"/>
          <w:b/>
          <w:sz w:val="24"/>
          <w:szCs w:val="24"/>
        </w:rPr>
        <w:t>・</w:t>
      </w:r>
      <w:r w:rsidR="00EB6578" w:rsidRPr="00DF0456">
        <w:rPr>
          <w:rFonts w:hint="eastAsia"/>
          <w:b/>
          <w:sz w:val="24"/>
          <w:szCs w:val="24"/>
        </w:rPr>
        <w:t>適切な後見報酬の設定</w:t>
      </w:r>
    </w:p>
    <w:p w14:paraId="6133CC21" w14:textId="060D601A" w:rsidR="00F440B4" w:rsidRPr="002A494B" w:rsidRDefault="00F440B4" w:rsidP="002A494B">
      <w:pPr>
        <w:snapToGrid w:val="0"/>
        <w:ind w:firstLineChars="400" w:firstLine="942"/>
        <w:rPr>
          <w:b/>
          <w:sz w:val="22"/>
        </w:rPr>
      </w:pPr>
      <w:r w:rsidRPr="00DF0456">
        <w:rPr>
          <w:rFonts w:hint="eastAsia"/>
          <w:b/>
          <w:sz w:val="24"/>
          <w:szCs w:val="24"/>
        </w:rPr>
        <w:t xml:space="preserve">　</w:t>
      </w:r>
      <w:r w:rsidRPr="002A494B">
        <w:rPr>
          <w:rFonts w:hint="eastAsia"/>
          <w:b/>
          <w:sz w:val="22"/>
        </w:rPr>
        <w:t>現行は本</w:t>
      </w:r>
      <w:r w:rsidR="008D64F6" w:rsidRPr="002A494B">
        <w:rPr>
          <w:rFonts w:hint="eastAsia"/>
          <w:b/>
          <w:sz w:val="22"/>
        </w:rPr>
        <w:t>人</w:t>
      </w:r>
      <w:r w:rsidRPr="002A494B">
        <w:rPr>
          <w:rFonts w:hint="eastAsia"/>
          <w:b/>
          <w:sz w:val="22"/>
        </w:rPr>
        <w:t>の保有財産に応じて家裁が決定する仕組み</w:t>
      </w:r>
    </w:p>
    <w:p w14:paraId="5819A6DA" w14:textId="6E4EB473" w:rsidR="003E7107" w:rsidRPr="002A494B" w:rsidRDefault="008D64F6" w:rsidP="00DF0456">
      <w:pPr>
        <w:snapToGrid w:val="0"/>
        <w:ind w:firstLineChars="300" w:firstLine="647"/>
        <w:rPr>
          <w:b/>
          <w:sz w:val="22"/>
        </w:rPr>
      </w:pPr>
      <w:r w:rsidRPr="002A494B">
        <w:rPr>
          <w:rFonts w:hint="eastAsia"/>
          <w:b/>
          <w:sz w:val="22"/>
        </w:rPr>
        <w:t xml:space="preserve">　　本人をはじめ、誰もが納得できる報酬額</w:t>
      </w:r>
      <w:r w:rsidR="002C63ED" w:rsidRPr="002A494B">
        <w:rPr>
          <w:rFonts w:hint="eastAsia"/>
          <w:b/>
          <w:sz w:val="22"/>
        </w:rPr>
        <w:t>（基準）</w:t>
      </w:r>
      <w:r w:rsidR="002A494B" w:rsidRPr="002A494B">
        <w:rPr>
          <w:rFonts w:hint="eastAsia"/>
          <w:b/>
          <w:sz w:val="22"/>
        </w:rPr>
        <w:t>へ</w:t>
      </w:r>
    </w:p>
    <w:p w14:paraId="5C6D87C7" w14:textId="281B6332" w:rsidR="002A494B" w:rsidRPr="002A494B" w:rsidRDefault="002A494B" w:rsidP="00DF0456">
      <w:pPr>
        <w:snapToGrid w:val="0"/>
        <w:ind w:firstLineChars="300" w:firstLine="647"/>
        <w:rPr>
          <w:b/>
          <w:sz w:val="22"/>
        </w:rPr>
      </w:pPr>
      <w:r w:rsidRPr="002A494B">
        <w:rPr>
          <w:rFonts w:hint="eastAsia"/>
          <w:b/>
          <w:sz w:val="22"/>
        </w:rPr>
        <w:t xml:space="preserve">　　財産の乏しい人ほど使いにくい</w:t>
      </w:r>
    </w:p>
    <w:p w14:paraId="3DB93FCB" w14:textId="77777777" w:rsidR="002A494B" w:rsidRPr="002A494B" w:rsidRDefault="002A494B" w:rsidP="00BC4AA1">
      <w:pPr>
        <w:snapToGrid w:val="0"/>
        <w:rPr>
          <w:b/>
          <w:sz w:val="24"/>
          <w:szCs w:val="24"/>
        </w:rPr>
      </w:pPr>
    </w:p>
    <w:p w14:paraId="1B3CFFDE" w14:textId="5124B8FE" w:rsidR="00BC619A" w:rsidRPr="00DF0456" w:rsidRDefault="00BC619A" w:rsidP="00DF0456">
      <w:pPr>
        <w:snapToGrid w:val="0"/>
        <w:ind w:firstLineChars="200" w:firstLine="471"/>
        <w:rPr>
          <w:b/>
          <w:sz w:val="24"/>
          <w:szCs w:val="24"/>
          <w:u w:val="single"/>
        </w:rPr>
      </w:pPr>
      <w:r w:rsidRPr="00DF0456">
        <w:rPr>
          <w:rFonts w:hint="eastAsia"/>
          <w:b/>
          <w:sz w:val="24"/>
          <w:szCs w:val="24"/>
        </w:rPr>
        <w:t>②</w:t>
      </w:r>
      <w:r w:rsidR="006F77C6" w:rsidRPr="00DF0456">
        <w:rPr>
          <w:rFonts w:hint="eastAsia"/>
          <w:b/>
          <w:sz w:val="24"/>
          <w:szCs w:val="24"/>
        </w:rPr>
        <w:t xml:space="preserve">　</w:t>
      </w:r>
      <w:r w:rsidR="00EB6578" w:rsidRPr="00DF0456">
        <w:rPr>
          <w:rFonts w:hint="eastAsia"/>
          <w:b/>
          <w:sz w:val="24"/>
          <w:szCs w:val="24"/>
          <w:u w:val="single"/>
        </w:rPr>
        <w:t>制度改正を含めたこれからの課題</w:t>
      </w:r>
    </w:p>
    <w:p w14:paraId="15E87EFA" w14:textId="5709DE2B" w:rsidR="00BC619A" w:rsidRPr="00DF0456" w:rsidRDefault="00BC619A" w:rsidP="00DF0456">
      <w:pPr>
        <w:snapToGrid w:val="0"/>
        <w:ind w:firstLineChars="300" w:firstLine="706"/>
        <w:rPr>
          <w:b/>
          <w:sz w:val="24"/>
          <w:szCs w:val="24"/>
        </w:rPr>
      </w:pPr>
      <w:r w:rsidRPr="00DF0456">
        <w:rPr>
          <w:rFonts w:hint="eastAsia"/>
          <w:b/>
          <w:sz w:val="24"/>
          <w:szCs w:val="24"/>
        </w:rPr>
        <w:t>・</w:t>
      </w:r>
      <w:r w:rsidR="00EB6578" w:rsidRPr="00DF0456">
        <w:rPr>
          <w:rFonts w:hint="eastAsia"/>
          <w:b/>
          <w:sz w:val="24"/>
          <w:szCs w:val="24"/>
        </w:rPr>
        <w:t>必要性・補充性の原則の導入や三類型の一元化に向けての検討</w:t>
      </w:r>
    </w:p>
    <w:p w14:paraId="19925D75" w14:textId="77777777" w:rsidR="00CB7C2E" w:rsidRDefault="008D64F6" w:rsidP="00F90E13">
      <w:pPr>
        <w:snapToGrid w:val="0"/>
        <w:ind w:firstLineChars="300" w:firstLine="706"/>
        <w:rPr>
          <w:b/>
          <w:sz w:val="22"/>
        </w:rPr>
      </w:pPr>
      <w:r w:rsidRPr="00DF0456">
        <w:rPr>
          <w:rFonts w:hint="eastAsia"/>
          <w:b/>
          <w:sz w:val="24"/>
          <w:szCs w:val="24"/>
        </w:rPr>
        <w:t xml:space="preserve">　　</w:t>
      </w:r>
      <w:r w:rsidRPr="002A494B">
        <w:rPr>
          <w:rFonts w:hint="eastAsia"/>
          <w:b/>
          <w:sz w:val="22"/>
        </w:rPr>
        <w:t>問題が解決すれば後見を終了</w:t>
      </w:r>
      <w:r w:rsidR="002C63ED" w:rsidRPr="002A494B">
        <w:rPr>
          <w:rFonts w:hint="eastAsia"/>
          <w:b/>
          <w:sz w:val="22"/>
        </w:rPr>
        <w:t>し、</w:t>
      </w:r>
      <w:r w:rsidRPr="002A494B">
        <w:rPr>
          <w:rFonts w:hint="eastAsia"/>
          <w:b/>
          <w:sz w:val="22"/>
        </w:rPr>
        <w:t>新たな問題がでれば再</w:t>
      </w:r>
      <w:r w:rsidR="00F90E13" w:rsidRPr="002A494B">
        <w:rPr>
          <w:rFonts w:hint="eastAsia"/>
          <w:b/>
          <w:sz w:val="22"/>
        </w:rPr>
        <w:t>度</w:t>
      </w:r>
      <w:r w:rsidRPr="002A494B">
        <w:rPr>
          <w:rFonts w:hint="eastAsia"/>
          <w:b/>
          <w:sz w:val="22"/>
        </w:rPr>
        <w:t>申立てる</w:t>
      </w:r>
      <w:r w:rsidR="002C63ED" w:rsidRPr="002A494B">
        <w:rPr>
          <w:rFonts w:hint="eastAsia"/>
          <w:b/>
          <w:sz w:val="22"/>
        </w:rPr>
        <w:t>ことに</w:t>
      </w:r>
    </w:p>
    <w:p w14:paraId="2BE042FF" w14:textId="77777777" w:rsidR="00CB7C2E" w:rsidRDefault="002C63ED" w:rsidP="00CB7C2E">
      <w:pPr>
        <w:snapToGrid w:val="0"/>
        <w:ind w:firstLineChars="500" w:firstLine="1079"/>
        <w:rPr>
          <w:b/>
          <w:sz w:val="22"/>
        </w:rPr>
      </w:pPr>
      <w:r w:rsidRPr="002A494B">
        <w:rPr>
          <w:rFonts w:hint="eastAsia"/>
          <w:b/>
          <w:sz w:val="22"/>
        </w:rPr>
        <w:t>なる。</w:t>
      </w:r>
      <w:r w:rsidR="008D64F6" w:rsidRPr="002A494B">
        <w:rPr>
          <w:rFonts w:hint="eastAsia"/>
          <w:b/>
          <w:sz w:val="22"/>
        </w:rPr>
        <w:t>本人の判断能力の程度と問題に応じて代理権・取消権</w:t>
      </w:r>
      <w:r w:rsidR="00CB7C2E">
        <w:rPr>
          <w:rFonts w:hint="eastAsia"/>
          <w:b/>
          <w:sz w:val="22"/>
        </w:rPr>
        <w:t>（同意権）</w:t>
      </w:r>
      <w:r w:rsidR="008D64F6" w:rsidRPr="002A494B">
        <w:rPr>
          <w:rFonts w:hint="eastAsia"/>
          <w:b/>
          <w:sz w:val="22"/>
        </w:rPr>
        <w:t>が</w:t>
      </w:r>
    </w:p>
    <w:p w14:paraId="1998C418" w14:textId="602CA5C4" w:rsidR="008D64F6" w:rsidRPr="002A494B" w:rsidRDefault="008D64F6" w:rsidP="00CB7C2E">
      <w:pPr>
        <w:snapToGrid w:val="0"/>
        <w:ind w:firstLineChars="500" w:firstLine="1079"/>
        <w:rPr>
          <w:b/>
          <w:sz w:val="22"/>
        </w:rPr>
      </w:pPr>
      <w:r w:rsidRPr="002A494B">
        <w:rPr>
          <w:rFonts w:hint="eastAsia"/>
          <w:b/>
          <w:sz w:val="22"/>
        </w:rPr>
        <w:t>付与されるので三類型に分ける必要がなくなる</w:t>
      </w:r>
      <w:r w:rsidR="002C63ED" w:rsidRPr="002A494B">
        <w:rPr>
          <w:rFonts w:hint="eastAsia"/>
          <w:b/>
          <w:sz w:val="22"/>
        </w:rPr>
        <w:t>。</w:t>
      </w:r>
    </w:p>
    <w:p w14:paraId="079E15A4" w14:textId="159018F2" w:rsidR="00BC619A" w:rsidRPr="00DF0456" w:rsidRDefault="00BC619A" w:rsidP="00DF0456">
      <w:pPr>
        <w:snapToGrid w:val="0"/>
        <w:ind w:firstLineChars="300" w:firstLine="706"/>
        <w:rPr>
          <w:b/>
          <w:sz w:val="24"/>
          <w:szCs w:val="24"/>
        </w:rPr>
      </w:pPr>
      <w:r w:rsidRPr="00DF0456">
        <w:rPr>
          <w:rFonts w:hint="eastAsia"/>
          <w:b/>
          <w:sz w:val="24"/>
          <w:szCs w:val="24"/>
        </w:rPr>
        <w:t>・</w:t>
      </w:r>
      <w:r w:rsidR="00EB6578" w:rsidRPr="00DF0456">
        <w:rPr>
          <w:rFonts w:hint="eastAsia"/>
          <w:b/>
          <w:sz w:val="24"/>
          <w:szCs w:val="24"/>
        </w:rPr>
        <w:t>成年後見制度以外の権利擁護支援策を総合的に充実</w:t>
      </w:r>
    </w:p>
    <w:p w14:paraId="5419B9CE" w14:textId="3C9B2DA9" w:rsidR="008D64F6" w:rsidRPr="00CB7C2E" w:rsidRDefault="008D64F6" w:rsidP="00DF0456">
      <w:pPr>
        <w:snapToGrid w:val="0"/>
        <w:ind w:firstLineChars="300" w:firstLine="706"/>
        <w:rPr>
          <w:b/>
          <w:sz w:val="22"/>
        </w:rPr>
      </w:pPr>
      <w:r w:rsidRPr="00DF0456">
        <w:rPr>
          <w:rFonts w:hint="eastAsia"/>
          <w:b/>
          <w:sz w:val="24"/>
          <w:szCs w:val="24"/>
        </w:rPr>
        <w:t xml:space="preserve">　　</w:t>
      </w:r>
      <w:r w:rsidR="003E7107" w:rsidRPr="00CB7C2E">
        <w:rPr>
          <w:rFonts w:hint="eastAsia"/>
          <w:b/>
          <w:sz w:val="22"/>
        </w:rPr>
        <w:t>日援事業の利用、親族による金融機関からの本人財産の引き出し等</w:t>
      </w:r>
    </w:p>
    <w:p w14:paraId="6B9D7725" w14:textId="53EF6426" w:rsidR="00BC619A" w:rsidRPr="00DF0456" w:rsidRDefault="00BC619A" w:rsidP="00DF0456">
      <w:pPr>
        <w:snapToGrid w:val="0"/>
        <w:ind w:firstLineChars="300" w:firstLine="706"/>
        <w:rPr>
          <w:b/>
          <w:sz w:val="24"/>
          <w:szCs w:val="24"/>
        </w:rPr>
      </w:pPr>
      <w:r w:rsidRPr="00DF0456">
        <w:rPr>
          <w:rFonts w:hint="eastAsia"/>
          <w:b/>
          <w:sz w:val="24"/>
          <w:szCs w:val="24"/>
        </w:rPr>
        <w:t>・</w:t>
      </w:r>
      <w:r w:rsidR="00EB6578" w:rsidRPr="00DF0456">
        <w:rPr>
          <w:rFonts w:hint="eastAsia"/>
          <w:b/>
          <w:sz w:val="24"/>
          <w:szCs w:val="24"/>
        </w:rPr>
        <w:t>成年後見制度利用支援事業の見直し</w:t>
      </w:r>
    </w:p>
    <w:p w14:paraId="21E1D707" w14:textId="429022CF" w:rsidR="003E7107" w:rsidRPr="00CB7C2E" w:rsidRDefault="003E7107" w:rsidP="00DF0456">
      <w:pPr>
        <w:snapToGrid w:val="0"/>
        <w:ind w:firstLineChars="300" w:firstLine="706"/>
        <w:rPr>
          <w:b/>
          <w:sz w:val="22"/>
        </w:rPr>
      </w:pPr>
      <w:r w:rsidRPr="00DF0456">
        <w:rPr>
          <w:rFonts w:hint="eastAsia"/>
          <w:b/>
          <w:sz w:val="24"/>
          <w:szCs w:val="24"/>
        </w:rPr>
        <w:t xml:space="preserve">　　</w:t>
      </w:r>
      <w:r w:rsidRPr="00CB7C2E">
        <w:rPr>
          <w:rFonts w:hint="eastAsia"/>
          <w:b/>
          <w:sz w:val="22"/>
        </w:rPr>
        <w:t>現状は、自治体によって給付基準や支給額にバラツキがある</w:t>
      </w:r>
    </w:p>
    <w:p w14:paraId="2E9449AC" w14:textId="587F00B3" w:rsidR="003E7107" w:rsidRDefault="003E7107" w:rsidP="00DF0456">
      <w:pPr>
        <w:snapToGrid w:val="0"/>
        <w:ind w:firstLineChars="300" w:firstLine="706"/>
        <w:rPr>
          <w:b/>
          <w:sz w:val="24"/>
          <w:szCs w:val="24"/>
        </w:rPr>
      </w:pPr>
    </w:p>
    <w:p w14:paraId="1B4AAA9F" w14:textId="77777777" w:rsidR="00BC4AA1" w:rsidRPr="00DF0456" w:rsidRDefault="00BC4AA1" w:rsidP="00DF0456">
      <w:pPr>
        <w:snapToGrid w:val="0"/>
        <w:ind w:firstLineChars="300" w:firstLine="706"/>
        <w:rPr>
          <w:b/>
          <w:sz w:val="24"/>
          <w:szCs w:val="24"/>
        </w:rPr>
      </w:pPr>
    </w:p>
    <w:p w14:paraId="0BA0CEF8" w14:textId="2F18764C" w:rsidR="00C47A4D" w:rsidRPr="002C63ED" w:rsidRDefault="00BC4AA1" w:rsidP="00BC4AA1">
      <w:pPr>
        <w:snapToGrid w:val="0"/>
        <w:ind w:firstLineChars="400" w:firstLine="863"/>
        <w:rPr>
          <w:b/>
          <w:sz w:val="22"/>
        </w:rPr>
      </w:pPr>
      <w:r>
        <w:rPr>
          <w:rFonts w:hint="eastAsia"/>
          <w:b/>
          <w:sz w:val="22"/>
        </w:rPr>
        <w:t>参考</w:t>
      </w:r>
      <w:r w:rsidR="00C47A4D" w:rsidRPr="002C63ED">
        <w:rPr>
          <w:rFonts w:hint="eastAsia"/>
          <w:b/>
          <w:sz w:val="22"/>
        </w:rPr>
        <w:t>資料　第二期成年後見制度利用促進基本計画　最終集とりまとめ概要</w:t>
      </w:r>
    </w:p>
    <w:p w14:paraId="0E3F0EE9" w14:textId="471421EC" w:rsidR="002C63ED" w:rsidRDefault="00C47A4D" w:rsidP="002C63ED">
      <w:pPr>
        <w:snapToGrid w:val="0"/>
        <w:ind w:leftChars="400" w:left="4371" w:hangingChars="1500" w:hanging="3531"/>
        <w:rPr>
          <w:b/>
          <w:sz w:val="22"/>
        </w:rPr>
      </w:pPr>
      <w:r w:rsidRPr="00DF0456">
        <w:rPr>
          <w:rFonts w:hint="eastAsia"/>
          <w:b/>
          <w:sz w:val="24"/>
          <w:szCs w:val="24"/>
        </w:rPr>
        <w:t xml:space="preserve">　　</w:t>
      </w:r>
      <w:r w:rsidRPr="00BC4AA1">
        <w:rPr>
          <w:rFonts w:hint="eastAsia"/>
          <w:b/>
          <w:sz w:val="22"/>
        </w:rPr>
        <w:t>（厚労省　社会・援護局　地域福祉課</w:t>
      </w:r>
      <w:r w:rsidR="0098501F" w:rsidRPr="00BC4AA1">
        <w:rPr>
          <w:rFonts w:hint="eastAsia"/>
          <w:b/>
          <w:sz w:val="22"/>
        </w:rPr>
        <w:t>成年</w:t>
      </w:r>
      <w:r w:rsidRPr="00BC4AA1">
        <w:rPr>
          <w:rFonts w:hint="eastAsia"/>
          <w:b/>
          <w:sz w:val="22"/>
        </w:rPr>
        <w:t>後見制度利用促進室）</w:t>
      </w:r>
    </w:p>
    <w:p w14:paraId="6A663732" w14:textId="7AD9B1A9" w:rsidR="00BC4AA1" w:rsidRPr="00BC4AA1" w:rsidRDefault="00BC4AA1" w:rsidP="002C63ED">
      <w:pPr>
        <w:snapToGrid w:val="0"/>
        <w:ind w:leftChars="400" w:left="4077" w:hangingChars="1500" w:hanging="3237"/>
        <w:rPr>
          <w:b/>
          <w:sz w:val="22"/>
        </w:rPr>
      </w:pPr>
      <w:r>
        <w:rPr>
          <w:rFonts w:hint="eastAsia"/>
          <w:b/>
          <w:sz w:val="22"/>
        </w:rPr>
        <w:t xml:space="preserve">　　　　厚労省HP</w:t>
      </w:r>
    </w:p>
    <w:p w14:paraId="60BBFBAE" w14:textId="1D4996E7" w:rsidR="002C63ED" w:rsidRDefault="002C63ED" w:rsidP="002C63ED">
      <w:pPr>
        <w:snapToGrid w:val="0"/>
        <w:ind w:leftChars="400" w:left="4371" w:hangingChars="1500" w:hanging="3531"/>
        <w:rPr>
          <w:b/>
          <w:sz w:val="24"/>
          <w:szCs w:val="24"/>
        </w:rPr>
      </w:pPr>
    </w:p>
    <w:p w14:paraId="2B2EDCE2" w14:textId="3FDC9016" w:rsidR="00BC4AA1" w:rsidRDefault="00BC4AA1" w:rsidP="002C63ED">
      <w:pPr>
        <w:snapToGrid w:val="0"/>
        <w:ind w:leftChars="400" w:left="4371" w:hangingChars="1500" w:hanging="3531"/>
        <w:rPr>
          <w:b/>
          <w:sz w:val="24"/>
          <w:szCs w:val="24"/>
        </w:rPr>
      </w:pPr>
    </w:p>
    <w:p w14:paraId="0B90687F" w14:textId="3E059512" w:rsidR="00BC4AA1" w:rsidRDefault="00BC4AA1" w:rsidP="002C63ED">
      <w:pPr>
        <w:snapToGrid w:val="0"/>
        <w:ind w:leftChars="400" w:left="4371" w:hangingChars="1500" w:hanging="3531"/>
        <w:rPr>
          <w:b/>
          <w:sz w:val="24"/>
          <w:szCs w:val="24"/>
        </w:rPr>
      </w:pPr>
    </w:p>
    <w:p w14:paraId="7734B192" w14:textId="06C418C4" w:rsidR="00BC4AA1" w:rsidRDefault="00BC4AA1" w:rsidP="002C63ED">
      <w:pPr>
        <w:snapToGrid w:val="0"/>
        <w:ind w:leftChars="400" w:left="4371" w:hangingChars="1500" w:hanging="3531"/>
        <w:rPr>
          <w:b/>
          <w:sz w:val="24"/>
          <w:szCs w:val="24"/>
        </w:rPr>
      </w:pPr>
    </w:p>
    <w:p w14:paraId="2BF6BBB2" w14:textId="338B60C0" w:rsidR="00BC4AA1" w:rsidRDefault="00BC4AA1" w:rsidP="002C63ED">
      <w:pPr>
        <w:snapToGrid w:val="0"/>
        <w:ind w:leftChars="400" w:left="4371" w:hangingChars="1500" w:hanging="3531"/>
        <w:rPr>
          <w:b/>
          <w:sz w:val="24"/>
          <w:szCs w:val="24"/>
        </w:rPr>
      </w:pPr>
    </w:p>
    <w:p w14:paraId="050B6B5D" w14:textId="22227873" w:rsidR="00BC4AA1" w:rsidRDefault="00BC4AA1" w:rsidP="002C63ED">
      <w:pPr>
        <w:snapToGrid w:val="0"/>
        <w:ind w:leftChars="400" w:left="4371" w:hangingChars="1500" w:hanging="3531"/>
        <w:rPr>
          <w:b/>
          <w:sz w:val="24"/>
          <w:szCs w:val="24"/>
        </w:rPr>
      </w:pPr>
    </w:p>
    <w:p w14:paraId="1F7386F5" w14:textId="2E0D1ACE" w:rsidR="00BC4AA1" w:rsidRDefault="00BC4AA1" w:rsidP="002C63ED">
      <w:pPr>
        <w:snapToGrid w:val="0"/>
        <w:ind w:leftChars="400" w:left="4371" w:hangingChars="1500" w:hanging="3531"/>
        <w:rPr>
          <w:b/>
          <w:sz w:val="24"/>
          <w:szCs w:val="24"/>
        </w:rPr>
      </w:pPr>
    </w:p>
    <w:p w14:paraId="47CA1459" w14:textId="2E7B670F" w:rsidR="00BC4AA1" w:rsidRDefault="00BC4AA1" w:rsidP="002C63ED">
      <w:pPr>
        <w:snapToGrid w:val="0"/>
        <w:ind w:leftChars="400" w:left="4371" w:hangingChars="1500" w:hanging="3531"/>
        <w:rPr>
          <w:b/>
          <w:sz w:val="24"/>
          <w:szCs w:val="24"/>
        </w:rPr>
      </w:pPr>
    </w:p>
    <w:p w14:paraId="32F7151D" w14:textId="4BF1C596" w:rsidR="00BC4AA1" w:rsidRDefault="00BC4AA1" w:rsidP="002C63ED">
      <w:pPr>
        <w:snapToGrid w:val="0"/>
        <w:ind w:leftChars="400" w:left="4371" w:hangingChars="1500" w:hanging="3531"/>
        <w:rPr>
          <w:b/>
          <w:sz w:val="24"/>
          <w:szCs w:val="24"/>
        </w:rPr>
      </w:pPr>
    </w:p>
    <w:p w14:paraId="1535F359" w14:textId="51C5475E" w:rsidR="00BC4AA1" w:rsidRDefault="00BC4AA1" w:rsidP="002C63ED">
      <w:pPr>
        <w:snapToGrid w:val="0"/>
        <w:ind w:leftChars="400" w:left="4371" w:hangingChars="1500" w:hanging="3531"/>
        <w:rPr>
          <w:b/>
          <w:sz w:val="24"/>
          <w:szCs w:val="24"/>
        </w:rPr>
      </w:pPr>
    </w:p>
    <w:p w14:paraId="184FB72B" w14:textId="4532B42D" w:rsidR="00BC4AA1" w:rsidRDefault="00BC4AA1" w:rsidP="002C63ED">
      <w:pPr>
        <w:snapToGrid w:val="0"/>
        <w:ind w:leftChars="400" w:left="4371" w:hangingChars="1500" w:hanging="3531"/>
        <w:rPr>
          <w:b/>
          <w:sz w:val="24"/>
          <w:szCs w:val="24"/>
        </w:rPr>
      </w:pPr>
    </w:p>
    <w:p w14:paraId="45370E18" w14:textId="6C249033" w:rsidR="00BC4AA1" w:rsidRDefault="00BC4AA1" w:rsidP="002C63ED">
      <w:pPr>
        <w:snapToGrid w:val="0"/>
        <w:ind w:leftChars="400" w:left="4371" w:hangingChars="1500" w:hanging="3531"/>
        <w:rPr>
          <w:b/>
          <w:sz w:val="24"/>
          <w:szCs w:val="24"/>
        </w:rPr>
      </w:pPr>
    </w:p>
    <w:p w14:paraId="51BCDA6E" w14:textId="551488FF" w:rsidR="00BC4AA1" w:rsidRDefault="00BC4AA1" w:rsidP="002C63ED">
      <w:pPr>
        <w:snapToGrid w:val="0"/>
        <w:ind w:leftChars="400" w:left="4371" w:hangingChars="1500" w:hanging="3531"/>
        <w:rPr>
          <w:b/>
          <w:sz w:val="24"/>
          <w:szCs w:val="24"/>
        </w:rPr>
      </w:pPr>
    </w:p>
    <w:p w14:paraId="0FD89314" w14:textId="77777777" w:rsidR="00BC4AA1" w:rsidRDefault="00BC4AA1" w:rsidP="002C63ED">
      <w:pPr>
        <w:snapToGrid w:val="0"/>
        <w:ind w:leftChars="400" w:left="4371" w:hangingChars="1500" w:hanging="3531"/>
        <w:rPr>
          <w:b/>
          <w:sz w:val="24"/>
          <w:szCs w:val="24"/>
        </w:rPr>
      </w:pPr>
    </w:p>
    <w:p w14:paraId="31F77510" w14:textId="7D52B196" w:rsidR="00BC4AA1" w:rsidRDefault="00BC4AA1" w:rsidP="002C63ED">
      <w:pPr>
        <w:snapToGrid w:val="0"/>
        <w:ind w:leftChars="400" w:left="4371" w:hangingChars="1500" w:hanging="3531"/>
        <w:rPr>
          <w:b/>
          <w:sz w:val="24"/>
          <w:szCs w:val="24"/>
        </w:rPr>
      </w:pPr>
    </w:p>
    <w:p w14:paraId="6873D255" w14:textId="3E58F70C" w:rsidR="00BC4AA1" w:rsidRDefault="00BC4AA1" w:rsidP="002C63ED">
      <w:pPr>
        <w:snapToGrid w:val="0"/>
        <w:ind w:leftChars="400" w:left="4371" w:hangingChars="1500" w:hanging="3531"/>
        <w:rPr>
          <w:b/>
          <w:sz w:val="24"/>
          <w:szCs w:val="24"/>
        </w:rPr>
      </w:pPr>
    </w:p>
    <w:p w14:paraId="760A5DF9" w14:textId="77777777" w:rsidR="00BC4AA1" w:rsidRDefault="00BC4AA1" w:rsidP="002C63ED">
      <w:pPr>
        <w:snapToGrid w:val="0"/>
        <w:ind w:leftChars="400" w:left="4371" w:hangingChars="1500" w:hanging="3531"/>
        <w:rPr>
          <w:b/>
          <w:sz w:val="24"/>
          <w:szCs w:val="24"/>
        </w:rPr>
      </w:pPr>
    </w:p>
    <w:p w14:paraId="0211A7FC" w14:textId="242BAE6E" w:rsidR="00362857" w:rsidRPr="002C63ED" w:rsidRDefault="009C755C" w:rsidP="002C63ED">
      <w:pPr>
        <w:snapToGrid w:val="0"/>
        <w:ind w:leftChars="1900" w:left="3990" w:firstLineChars="600" w:firstLine="1295"/>
        <w:rPr>
          <w:b/>
          <w:sz w:val="22"/>
        </w:rPr>
      </w:pPr>
      <w:r w:rsidRPr="002C63ED">
        <w:rPr>
          <w:rFonts w:hint="eastAsia"/>
          <w:b/>
          <w:sz w:val="22"/>
        </w:rPr>
        <w:t>【ミットレーベン：松村】</w:t>
      </w:r>
    </w:p>
    <w:sectPr w:rsidR="00362857" w:rsidRPr="002C63ED" w:rsidSect="00FD735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B984" w14:textId="77777777" w:rsidR="00884F6B" w:rsidRDefault="00884F6B" w:rsidP="00EC4C60">
      <w:r>
        <w:separator/>
      </w:r>
    </w:p>
  </w:endnote>
  <w:endnote w:type="continuationSeparator" w:id="0">
    <w:p w14:paraId="43B340E8" w14:textId="77777777" w:rsidR="00884F6B" w:rsidRDefault="00884F6B" w:rsidP="00EC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28E9" w14:textId="77777777" w:rsidR="00884F6B" w:rsidRDefault="00884F6B" w:rsidP="00EC4C60">
      <w:r>
        <w:separator/>
      </w:r>
    </w:p>
  </w:footnote>
  <w:footnote w:type="continuationSeparator" w:id="0">
    <w:p w14:paraId="0FC337CA" w14:textId="77777777" w:rsidR="00884F6B" w:rsidRDefault="00884F6B" w:rsidP="00EC4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8C"/>
    <w:multiLevelType w:val="hybridMultilevel"/>
    <w:tmpl w:val="8C0C2B12"/>
    <w:lvl w:ilvl="0" w:tplc="E46A4D7A">
      <w:start w:val="1"/>
      <w:numFmt w:val="decimalFullWidth"/>
      <w:lvlText w:val="（%1）"/>
      <w:lvlJc w:val="left"/>
      <w:pPr>
        <w:ind w:left="765" w:hanging="765"/>
      </w:pPr>
      <w:rPr>
        <w:rFonts w:hint="default"/>
      </w:rPr>
    </w:lvl>
    <w:lvl w:ilvl="1" w:tplc="A26A5474">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501DB"/>
    <w:multiLevelType w:val="hybridMultilevel"/>
    <w:tmpl w:val="10608292"/>
    <w:lvl w:ilvl="0" w:tplc="B91600FC">
      <w:start w:val="1"/>
      <w:numFmt w:val="decimalEnclosedCircle"/>
      <w:lvlText w:val="%1"/>
      <w:lvlJc w:val="left"/>
      <w:pPr>
        <w:ind w:left="585" w:hanging="360"/>
      </w:pPr>
      <w:rPr>
        <w:rFonts w:hint="default"/>
      </w:rPr>
    </w:lvl>
    <w:lvl w:ilvl="1" w:tplc="A6B639A0">
      <w:start w:val="1"/>
      <w:numFmt w:val="bullet"/>
      <w:lvlText w:val="＊"/>
      <w:lvlJc w:val="left"/>
      <w:pPr>
        <w:ind w:left="1005" w:hanging="360"/>
      </w:pPr>
      <w:rPr>
        <w:rFonts w:ascii="游明朝" w:eastAsia="游明朝" w:hAnsi="游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6FF3160"/>
    <w:multiLevelType w:val="hybridMultilevel"/>
    <w:tmpl w:val="71C8912C"/>
    <w:lvl w:ilvl="0" w:tplc="C66CA896">
      <w:start w:val="1"/>
      <w:numFmt w:val="decimalFullWidth"/>
      <w:lvlText w:val="（%1）"/>
      <w:lvlJc w:val="left"/>
      <w:pPr>
        <w:ind w:left="720" w:hanging="720"/>
      </w:pPr>
      <w:rPr>
        <w:rFonts w:hint="default"/>
        <w:lang w:val="en-US"/>
      </w:rPr>
    </w:lvl>
    <w:lvl w:ilvl="1" w:tplc="76369AEE">
      <w:start w:val="2"/>
      <w:numFmt w:val="bullet"/>
      <w:lvlText w:val="・"/>
      <w:lvlJc w:val="left"/>
      <w:pPr>
        <w:ind w:left="780" w:hanging="360"/>
      </w:pPr>
      <w:rPr>
        <w:rFonts w:ascii="ＭＳ 明朝" w:eastAsia="ＭＳ 明朝" w:hAnsi="ＭＳ 明朝" w:cstheme="minorBidi" w:hint="eastAsia"/>
      </w:rPr>
    </w:lvl>
    <w:lvl w:ilvl="2" w:tplc="EC1EC884">
      <w:start w:val="1"/>
      <w:numFmt w:val="decimalEnclosedCircle"/>
      <w:lvlText w:val="%3"/>
      <w:lvlJc w:val="left"/>
      <w:pPr>
        <w:ind w:left="502"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3005AD"/>
    <w:multiLevelType w:val="hybridMultilevel"/>
    <w:tmpl w:val="EFC622EC"/>
    <w:lvl w:ilvl="0" w:tplc="FB325C14">
      <w:start w:val="1"/>
      <w:numFmt w:val="aiueoFullWidth"/>
      <w:lvlText w:val="%1．"/>
      <w:lvlJc w:val="left"/>
      <w:pPr>
        <w:ind w:left="1712" w:hanging="7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68AE24BD"/>
    <w:multiLevelType w:val="hybridMultilevel"/>
    <w:tmpl w:val="5CBC301E"/>
    <w:lvl w:ilvl="0" w:tplc="FFFFFFFF">
      <w:start w:val="1"/>
      <w:numFmt w:val="aiueoFullWidth"/>
      <w:lvlText w:val="%1．"/>
      <w:lvlJc w:val="left"/>
      <w:pPr>
        <w:ind w:left="1712" w:hanging="720"/>
      </w:pPr>
      <w:rPr>
        <w:rFonts w:asciiTheme="minorHAnsi" w:eastAsiaTheme="minorEastAsia" w:hAnsiTheme="minorHAnsi" w:cstheme="minorBidi"/>
      </w:rPr>
    </w:lvl>
    <w:lvl w:ilvl="1" w:tplc="FFFFFFFF">
      <w:start w:val="1"/>
      <w:numFmt w:val="aiueoFullWidth"/>
      <w:lvlText w:val="(%2)"/>
      <w:lvlJc w:val="left"/>
      <w:pPr>
        <w:ind w:left="698" w:hanging="420"/>
      </w:pPr>
    </w:lvl>
    <w:lvl w:ilvl="2" w:tplc="FFFFFFFF" w:tentative="1">
      <w:start w:val="1"/>
      <w:numFmt w:val="decimalEnclosedCircle"/>
      <w:lvlText w:val="%3"/>
      <w:lvlJc w:val="left"/>
      <w:pPr>
        <w:ind w:left="1118" w:hanging="420"/>
      </w:pPr>
    </w:lvl>
    <w:lvl w:ilvl="3" w:tplc="FFFFFFFF" w:tentative="1">
      <w:start w:val="1"/>
      <w:numFmt w:val="decimal"/>
      <w:lvlText w:val="%4."/>
      <w:lvlJc w:val="left"/>
      <w:pPr>
        <w:ind w:left="1538" w:hanging="420"/>
      </w:pPr>
    </w:lvl>
    <w:lvl w:ilvl="4" w:tplc="FFFFFFFF" w:tentative="1">
      <w:start w:val="1"/>
      <w:numFmt w:val="aiueoFullWidth"/>
      <w:lvlText w:val="(%5)"/>
      <w:lvlJc w:val="left"/>
      <w:pPr>
        <w:ind w:left="1958" w:hanging="420"/>
      </w:pPr>
    </w:lvl>
    <w:lvl w:ilvl="5" w:tplc="FFFFFFFF" w:tentative="1">
      <w:start w:val="1"/>
      <w:numFmt w:val="decimalEnclosedCircle"/>
      <w:lvlText w:val="%6"/>
      <w:lvlJc w:val="left"/>
      <w:pPr>
        <w:ind w:left="2378" w:hanging="420"/>
      </w:pPr>
    </w:lvl>
    <w:lvl w:ilvl="6" w:tplc="FFFFFFFF" w:tentative="1">
      <w:start w:val="1"/>
      <w:numFmt w:val="decimal"/>
      <w:lvlText w:val="%7."/>
      <w:lvlJc w:val="left"/>
      <w:pPr>
        <w:ind w:left="2798" w:hanging="420"/>
      </w:pPr>
    </w:lvl>
    <w:lvl w:ilvl="7" w:tplc="FFFFFFFF" w:tentative="1">
      <w:start w:val="1"/>
      <w:numFmt w:val="aiueoFullWidth"/>
      <w:lvlText w:val="(%8)"/>
      <w:lvlJc w:val="left"/>
      <w:pPr>
        <w:ind w:left="3218" w:hanging="420"/>
      </w:pPr>
    </w:lvl>
    <w:lvl w:ilvl="8" w:tplc="FFFFFFFF" w:tentative="1">
      <w:start w:val="1"/>
      <w:numFmt w:val="decimalEnclosedCircle"/>
      <w:lvlText w:val="%9"/>
      <w:lvlJc w:val="left"/>
      <w:pPr>
        <w:ind w:left="3638" w:hanging="420"/>
      </w:pPr>
    </w:lvl>
  </w:abstractNum>
  <w:abstractNum w:abstractNumId="5" w15:restartNumberingAfterBreak="0">
    <w:nsid w:val="6F7E7D2C"/>
    <w:multiLevelType w:val="hybridMultilevel"/>
    <w:tmpl w:val="9DC06E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EC1544"/>
    <w:multiLevelType w:val="hybridMultilevel"/>
    <w:tmpl w:val="06F07B9C"/>
    <w:lvl w:ilvl="0" w:tplc="0CEC30A4">
      <w:start w:val="1"/>
      <w:numFmt w:val="aiueoFullWidth"/>
      <w:lvlText w:val="%1．"/>
      <w:lvlJc w:val="left"/>
      <w:pPr>
        <w:ind w:left="1854" w:hanging="7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A8722F"/>
    <w:multiLevelType w:val="hybridMultilevel"/>
    <w:tmpl w:val="8EE8EC7C"/>
    <w:lvl w:ilvl="0" w:tplc="0CEC30A4">
      <w:start w:val="1"/>
      <w:numFmt w:val="aiueoFullWidth"/>
      <w:lvlText w:val="%1．"/>
      <w:lvlJc w:val="left"/>
      <w:pPr>
        <w:ind w:left="1854" w:hanging="720"/>
      </w:pPr>
      <w:rPr>
        <w:rFonts w:asciiTheme="minorHAnsi" w:eastAsiaTheme="minorEastAsia" w:hAnsiTheme="minorHAnsi" w:cstheme="minorBidi"/>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7EB5338C"/>
    <w:multiLevelType w:val="hybridMultilevel"/>
    <w:tmpl w:val="412A5D50"/>
    <w:lvl w:ilvl="0" w:tplc="0CEC30A4">
      <w:start w:val="1"/>
      <w:numFmt w:val="aiueoFullWidth"/>
      <w:lvlText w:val="%1．"/>
      <w:lvlJc w:val="left"/>
      <w:pPr>
        <w:ind w:left="1712" w:hanging="720"/>
      </w:pPr>
      <w:rPr>
        <w:rFonts w:asciiTheme="minorHAnsi" w:eastAsiaTheme="minorEastAsia" w:hAnsiTheme="minorHAnsi" w:cstheme="minorBidi"/>
      </w:rPr>
    </w:lvl>
    <w:lvl w:ilvl="1" w:tplc="04090017">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16cid:durableId="1295672858">
    <w:abstractNumId w:val="2"/>
  </w:num>
  <w:num w:numId="2" w16cid:durableId="1418598370">
    <w:abstractNumId w:val="0"/>
  </w:num>
  <w:num w:numId="3" w16cid:durableId="1215770669">
    <w:abstractNumId w:val="1"/>
  </w:num>
  <w:num w:numId="4" w16cid:durableId="1657416449">
    <w:abstractNumId w:val="7"/>
  </w:num>
  <w:num w:numId="5" w16cid:durableId="1236820998">
    <w:abstractNumId w:val="6"/>
  </w:num>
  <w:num w:numId="6" w16cid:durableId="1567834712">
    <w:abstractNumId w:val="5"/>
  </w:num>
  <w:num w:numId="7" w16cid:durableId="1606157665">
    <w:abstractNumId w:val="8"/>
  </w:num>
  <w:num w:numId="8" w16cid:durableId="408966554">
    <w:abstractNumId w:val="4"/>
  </w:num>
  <w:num w:numId="9" w16cid:durableId="206256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8"/>
    <w:rsid w:val="000233DC"/>
    <w:rsid w:val="00036501"/>
    <w:rsid w:val="000514DA"/>
    <w:rsid w:val="00146EAD"/>
    <w:rsid w:val="002A494B"/>
    <w:rsid w:val="002C63ED"/>
    <w:rsid w:val="00390C3B"/>
    <w:rsid w:val="003E7107"/>
    <w:rsid w:val="004A10C0"/>
    <w:rsid w:val="004D7C00"/>
    <w:rsid w:val="00541364"/>
    <w:rsid w:val="00557C30"/>
    <w:rsid w:val="00680FD9"/>
    <w:rsid w:val="006F77C6"/>
    <w:rsid w:val="00752B23"/>
    <w:rsid w:val="00755678"/>
    <w:rsid w:val="00763481"/>
    <w:rsid w:val="00884F6B"/>
    <w:rsid w:val="00886883"/>
    <w:rsid w:val="008D64F6"/>
    <w:rsid w:val="009205C7"/>
    <w:rsid w:val="0098501F"/>
    <w:rsid w:val="009B1CD1"/>
    <w:rsid w:val="009C755C"/>
    <w:rsid w:val="009D364A"/>
    <w:rsid w:val="00A0591D"/>
    <w:rsid w:val="00A503DF"/>
    <w:rsid w:val="00AA41D4"/>
    <w:rsid w:val="00B052CB"/>
    <w:rsid w:val="00BC4AA1"/>
    <w:rsid w:val="00BC619A"/>
    <w:rsid w:val="00C32E71"/>
    <w:rsid w:val="00C47A4D"/>
    <w:rsid w:val="00C642C2"/>
    <w:rsid w:val="00C71FEC"/>
    <w:rsid w:val="00CB7C2E"/>
    <w:rsid w:val="00DA55AC"/>
    <w:rsid w:val="00DF0456"/>
    <w:rsid w:val="00E45C1D"/>
    <w:rsid w:val="00E83111"/>
    <w:rsid w:val="00E92332"/>
    <w:rsid w:val="00EA6F55"/>
    <w:rsid w:val="00EB0720"/>
    <w:rsid w:val="00EB6578"/>
    <w:rsid w:val="00EC4C60"/>
    <w:rsid w:val="00EC6F76"/>
    <w:rsid w:val="00F24763"/>
    <w:rsid w:val="00F440B4"/>
    <w:rsid w:val="00F90E13"/>
    <w:rsid w:val="00FA0870"/>
    <w:rsid w:val="00FD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BA432"/>
  <w15:chartTrackingRefBased/>
  <w15:docId w15:val="{19D8164E-2D34-4264-99E0-827D295C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578"/>
    <w:pPr>
      <w:ind w:leftChars="400" w:left="840"/>
    </w:pPr>
  </w:style>
  <w:style w:type="paragraph" w:styleId="a4">
    <w:name w:val="header"/>
    <w:basedOn w:val="a"/>
    <w:link w:val="a5"/>
    <w:uiPriority w:val="99"/>
    <w:unhideWhenUsed/>
    <w:rsid w:val="00EC4C60"/>
    <w:pPr>
      <w:tabs>
        <w:tab w:val="center" w:pos="4252"/>
        <w:tab w:val="right" w:pos="8504"/>
      </w:tabs>
      <w:snapToGrid w:val="0"/>
    </w:pPr>
  </w:style>
  <w:style w:type="character" w:customStyle="1" w:styleId="a5">
    <w:name w:val="ヘッダー (文字)"/>
    <w:basedOn w:val="a0"/>
    <w:link w:val="a4"/>
    <w:uiPriority w:val="99"/>
    <w:rsid w:val="00EC4C60"/>
  </w:style>
  <w:style w:type="paragraph" w:styleId="a6">
    <w:name w:val="footer"/>
    <w:basedOn w:val="a"/>
    <w:link w:val="a7"/>
    <w:uiPriority w:val="99"/>
    <w:unhideWhenUsed/>
    <w:rsid w:val="00EC4C60"/>
    <w:pPr>
      <w:tabs>
        <w:tab w:val="center" w:pos="4252"/>
        <w:tab w:val="right" w:pos="8504"/>
      </w:tabs>
      <w:snapToGrid w:val="0"/>
    </w:pPr>
  </w:style>
  <w:style w:type="character" w:customStyle="1" w:styleId="a7">
    <w:name w:val="フッター (文字)"/>
    <w:basedOn w:val="a0"/>
    <w:link w:val="a6"/>
    <w:uiPriority w:val="99"/>
    <w:rsid w:val="00EC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seinen</dc:creator>
  <cp:keywords/>
  <dc:description/>
  <cp:lastModifiedBy>seinen</cp:lastModifiedBy>
  <cp:revision>2</cp:revision>
  <cp:lastPrinted>2022-04-20T23:40:00Z</cp:lastPrinted>
  <dcterms:created xsi:type="dcterms:W3CDTF">2022-07-19T01:13:00Z</dcterms:created>
  <dcterms:modified xsi:type="dcterms:W3CDTF">2022-07-19T01:13:00Z</dcterms:modified>
</cp:coreProperties>
</file>